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outlineLvl w:val="0"/>
        <w:rPr>
          <w:rFonts w:cs="Arial"/>
          <w:bCs/>
          <w:sz w:val="24"/>
          <w:lang w:eastAsia="ja-JP"/>
        </w:rPr>
      </w:pPr>
      <w:r>
        <w:rPr>
          <w:rFonts w:cs="Arial"/>
          <w:bCs/>
          <w:sz w:val="24"/>
          <w:szCs w:val="24"/>
        </w:rPr>
        <w:t>3GPP TSG-RAN WG3 #1</w:t>
      </w:r>
      <w:r>
        <w:rPr>
          <w:rFonts w:hint="eastAsia" w:eastAsia="宋体" w:cs="Arial"/>
          <w:bCs/>
          <w:sz w:val="24"/>
          <w:szCs w:val="24"/>
          <w:lang w:val="en-US" w:eastAsia="zh-CN"/>
        </w:rPr>
        <w:t>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hint="eastAsia" w:eastAsia="宋体" w:cs="Arial"/>
          <w:bCs/>
          <w:sz w:val="24"/>
          <w:szCs w:val="24"/>
          <w:lang w:val="en-US" w:eastAsia="zh-CN"/>
        </w:rPr>
        <w:t xml:space="preserve">                </w:t>
      </w:r>
      <w:r>
        <w:rPr>
          <w:rFonts w:cs="Arial"/>
          <w:bCs/>
          <w:sz w:val="24"/>
          <w:szCs w:val="24"/>
        </w:rPr>
        <w:t>R3-25</w:t>
      </w:r>
      <w:r>
        <w:rPr>
          <w:rFonts w:hint="eastAsia" w:eastAsia="宋体" w:cs="Arial"/>
          <w:bCs/>
          <w:sz w:val="24"/>
          <w:szCs w:val="24"/>
          <w:lang w:val="en-US" w:eastAsia="zh-CN"/>
        </w:rPr>
        <w:t xml:space="preserve">8660 </w:t>
      </w:r>
      <w:r>
        <w:rPr>
          <w:rFonts w:hint="eastAsia" w:eastAsia="宋体"/>
          <w:b/>
          <w:color w:val="auto"/>
          <w:sz w:val="24"/>
          <w:lang w:val="en-US" w:eastAsia="zh-CN"/>
        </w:rPr>
        <w:t>Dallas, USA, 17</w:t>
      </w:r>
      <w:r>
        <w:rPr>
          <w:rFonts w:hint="eastAsia" w:eastAsia="宋体"/>
          <w:b/>
          <w:color w:val="auto"/>
          <w:sz w:val="24"/>
          <w:vertAlign w:val="superscript"/>
          <w:lang w:val="en-US" w:eastAsia="zh-CN"/>
        </w:rPr>
        <w:t>th</w:t>
      </w:r>
      <w:r>
        <w:rPr>
          <w:rFonts w:hint="eastAsia" w:eastAsia="宋体"/>
          <w:b/>
          <w:color w:val="auto"/>
          <w:sz w:val="24"/>
          <w:lang w:val="en-US" w:eastAsia="zh-CN"/>
        </w:rPr>
        <w:t>-21</w:t>
      </w:r>
      <w:r>
        <w:rPr>
          <w:rFonts w:hint="eastAsia" w:eastAsia="宋体"/>
          <w:b/>
          <w:color w:val="auto"/>
          <w:sz w:val="24"/>
          <w:vertAlign w:val="superscript"/>
          <w:lang w:val="en-US" w:eastAsia="zh-CN"/>
        </w:rPr>
        <w:t>st</w:t>
      </w:r>
      <w:r>
        <w:rPr>
          <w:rFonts w:hint="eastAsia" w:eastAsia="宋体"/>
          <w:b/>
          <w:color w:val="auto"/>
          <w:sz w:val="24"/>
          <w:lang w:val="en-US" w:eastAsia="zh-CN"/>
        </w:rPr>
        <w:t xml:space="preserve"> November, 2025</w:t>
      </w:r>
      <w:bookmarkStart w:id="13" w:name="_GoBack"/>
      <w:bookmarkEnd w:id="13"/>
    </w:p>
    <w:p>
      <w:pPr>
        <w:ind w:left="1985" w:hanging="1985"/>
        <w:rPr>
          <w:rFonts w:ascii="Arial" w:hAnsi="Arial" w:cs="Arial"/>
          <w:b/>
          <w:bCs/>
          <w:color w:val="000000"/>
          <w:sz w:val="24"/>
        </w:rPr>
      </w:pPr>
    </w:p>
    <w:p>
      <w:pPr>
        <w:tabs>
          <w:tab w:val="left" w:pos="1985"/>
        </w:tabs>
        <w:ind w:left="1980" w:hanging="1980"/>
        <w:outlineLvl w:val="0"/>
        <w:rPr>
          <w:rFonts w:hint="default" w:ascii="Arial" w:hAnsi="Arial" w:eastAsia="宋体"/>
          <w:sz w:val="24"/>
          <w:lang w:val="en-US" w:eastAsia="zh-CN"/>
        </w:rPr>
      </w:pPr>
      <w:r>
        <w:rPr>
          <w:rFonts w:ascii="Arial" w:hAnsi="Arial" w:eastAsia="宋体"/>
          <w:b/>
          <w:sz w:val="24"/>
        </w:rPr>
        <w:t>Title:</w:t>
      </w:r>
      <w:r>
        <w:rPr>
          <w:rFonts w:ascii="Arial" w:hAnsi="Arial" w:eastAsia="宋体"/>
          <w:sz w:val="24"/>
        </w:rPr>
        <w:t xml:space="preserve"> </w:t>
      </w:r>
      <w:r>
        <w:rPr>
          <w:rFonts w:ascii="Arial" w:hAnsi="Arial" w:eastAsia="宋体"/>
          <w:sz w:val="24"/>
        </w:rPr>
        <w:tab/>
      </w:r>
      <w:r>
        <w:rPr>
          <w:rFonts w:hint="eastAsia" w:ascii="Arial" w:hAnsi="Arial" w:eastAsia="宋体"/>
          <w:sz w:val="24"/>
          <w:lang w:val="en-US" w:eastAsia="zh-CN"/>
        </w:rPr>
        <w:t xml:space="preserve">Remaining issues </w:t>
      </w:r>
      <w:r>
        <w:rPr>
          <w:rFonts w:hint="eastAsia" w:ascii="Arial" w:hAnsi="Arial" w:eastAsia="宋体" w:cs="Times New Roman"/>
          <w:sz w:val="24"/>
          <w:lang w:val="en-US" w:eastAsia="zh-CN"/>
        </w:rPr>
        <w:t xml:space="preserve">on early sync </w:t>
      </w:r>
    </w:p>
    <w:p>
      <w:pPr>
        <w:tabs>
          <w:tab w:val="left" w:pos="1985"/>
        </w:tabs>
        <w:ind w:left="1980" w:hanging="1980"/>
        <w:outlineLvl w:val="0"/>
        <w:rPr>
          <w:rFonts w:hint="default" w:ascii="Arial" w:hAnsi="Arial" w:eastAsia="宋体"/>
          <w:sz w:val="24"/>
          <w:lang w:val="en-US" w:eastAsia="zh-CN"/>
        </w:rPr>
      </w:pPr>
      <w:r>
        <w:rPr>
          <w:rFonts w:ascii="Arial" w:hAnsi="Arial" w:eastAsia="宋体"/>
          <w:b/>
          <w:sz w:val="24"/>
        </w:rPr>
        <w:t xml:space="preserve">Source: </w:t>
      </w:r>
      <w:r>
        <w:rPr>
          <w:rFonts w:ascii="Arial" w:hAnsi="Arial" w:eastAsia="宋体"/>
          <w:b/>
          <w:sz w:val="24"/>
        </w:rPr>
        <w:tab/>
      </w:r>
      <w:r>
        <w:rPr>
          <w:rFonts w:hint="eastAsia" w:ascii="Arial" w:hAnsi="Arial" w:eastAsia="宋体"/>
          <w:b w:val="0"/>
          <w:bCs/>
          <w:sz w:val="24"/>
          <w:lang w:val="en-US" w:eastAsia="zh-CN"/>
        </w:rPr>
        <w:t>ZTE Corporation</w:t>
      </w:r>
    </w:p>
    <w:p>
      <w:pPr>
        <w:tabs>
          <w:tab w:val="left" w:pos="1985"/>
        </w:tabs>
        <w:outlineLvl w:val="0"/>
        <w:rPr>
          <w:rFonts w:ascii="Arial" w:hAnsi="Arial" w:eastAsia="宋体"/>
          <w:sz w:val="24"/>
          <w:lang w:val="en-US" w:eastAsia="zh-CN"/>
        </w:rPr>
      </w:pPr>
      <w:r>
        <w:rPr>
          <w:rFonts w:ascii="Arial" w:hAnsi="Arial" w:eastAsia="宋体"/>
          <w:b/>
          <w:sz w:val="24"/>
        </w:rPr>
        <w:t>Agenda item:</w:t>
      </w:r>
      <w:r>
        <w:rPr>
          <w:rFonts w:ascii="Arial" w:hAnsi="Arial" w:eastAsia="宋体"/>
          <w:sz w:val="24"/>
        </w:rPr>
        <w:tab/>
      </w:r>
      <w:r>
        <w:rPr>
          <w:rFonts w:ascii="Arial" w:hAnsi="Arial" w:eastAsia="宋体"/>
          <w:sz w:val="24"/>
        </w:rPr>
        <w:t>9.2.5</w:t>
      </w:r>
    </w:p>
    <w:p>
      <w:pPr>
        <w:tabs>
          <w:tab w:val="left" w:pos="1985"/>
        </w:tabs>
        <w:ind w:left="1980" w:hanging="1980"/>
        <w:outlineLvl w:val="0"/>
        <w:rPr>
          <w:rFonts w:ascii="Arial" w:hAnsi="Arial" w:cs="Arial"/>
          <w:b/>
          <w:bCs/>
          <w:color w:val="000000"/>
          <w:sz w:val="24"/>
          <w:lang w:val="en-US"/>
        </w:rPr>
      </w:pPr>
      <w:r>
        <w:rPr>
          <w:rFonts w:ascii="Arial" w:hAnsi="Arial" w:eastAsia="宋体"/>
          <w:b/>
          <w:sz w:val="24"/>
        </w:rPr>
        <w:t>Document Type:</w:t>
      </w:r>
      <w:r>
        <w:rPr>
          <w:rFonts w:ascii="Arial" w:hAnsi="Arial" w:eastAsia="宋体"/>
          <w:sz w:val="24"/>
        </w:rPr>
        <w:tab/>
      </w:r>
      <w:r>
        <w:rPr>
          <w:rFonts w:ascii="Arial" w:hAnsi="Arial" w:eastAsia="宋体"/>
          <w:sz w:val="24"/>
          <w:lang w:eastAsia="zh-CN"/>
        </w:rPr>
        <w:t>Discussion and Decision</w:t>
      </w:r>
    </w:p>
    <w:p>
      <w:pPr>
        <w:pStyle w:val="2"/>
      </w:pPr>
      <w:r>
        <w:t xml:space="preserve">Introduction </w:t>
      </w:r>
    </w:p>
    <w:p>
      <w:pPr>
        <w:jc w:val="both"/>
      </w:pPr>
      <w:r>
        <w:rPr>
          <w:rFonts w:hint="eastAsia"/>
          <w:lang w:val="en-US" w:eastAsia="zh-CN"/>
        </w:rPr>
        <w:t xml:space="preserve">During offline discussion after last RAN3#129bis meeting, there still are some open issues related to LTM left. </w:t>
      </w:r>
      <w:r>
        <w:t xml:space="preserve">In this contribution, we </w:t>
      </w:r>
      <w:r>
        <w:rPr>
          <w:rFonts w:hint="eastAsia"/>
          <w:lang w:val="en-US" w:eastAsia="zh-CN"/>
        </w:rPr>
        <w:t xml:space="preserve">will </w:t>
      </w:r>
      <w:r>
        <w:t xml:space="preserve">discuss options for </w:t>
      </w:r>
      <w:r>
        <w:rPr>
          <w:rFonts w:hint="eastAsia"/>
        </w:rPr>
        <w:t>Early RACH Resource Requester ID</w:t>
      </w:r>
      <w:r>
        <w:rPr>
          <w:rFonts w:hint="eastAsia"/>
          <w:lang w:val="en-US" w:eastAsia="zh-CN"/>
        </w:rPr>
        <w:t>,  Early RACH Resource update and LTM configuration modification.</w:t>
      </w:r>
    </w:p>
    <w:p>
      <w:pPr>
        <w:pStyle w:val="2"/>
      </w:pPr>
      <w:r>
        <w:t>Discussion</w:t>
      </w:r>
    </w:p>
    <w:p>
      <w:pPr>
        <w:pStyle w:val="3"/>
        <w:bidi w:val="0"/>
      </w:pPr>
      <w:r>
        <w:rPr>
          <w:rFonts w:hint="eastAsia"/>
        </w:rPr>
        <w:t>Early RACH Resource Requester ID</w:t>
      </w:r>
    </w:p>
    <w:p>
      <w:pPr>
        <w:tabs>
          <w:tab w:val="left" w:pos="1622"/>
        </w:tabs>
        <w:ind w:left="0" w:leftChars="0"/>
        <w:jc w:val="both"/>
        <w:rPr>
          <w:rFonts w:hint="default" w:eastAsiaTheme="minorEastAsia"/>
          <w:lang w:val="en-US" w:eastAsia="zh-CN"/>
        </w:rPr>
      </w:pPr>
      <w:r>
        <w:rPr>
          <w:rFonts w:hint="eastAsia" w:eastAsiaTheme="minorHAnsi"/>
          <w:lang w:val="en-US" w:eastAsia="zh-CN"/>
        </w:rPr>
        <w:t xml:space="preserve">During RAN3#127 meeting, RAN3 had discussed that in order to </w:t>
      </w:r>
      <w:r>
        <w:rPr>
          <w:lang w:eastAsia="zh-CN"/>
        </w:rPr>
        <w:t>avoid explicitly exposing the gNB internal architecture</w:t>
      </w:r>
      <w:r>
        <w:rPr>
          <w:rFonts w:hint="eastAsia"/>
          <w:lang w:val="en-US" w:eastAsia="zh-CN"/>
        </w:rPr>
        <w:t xml:space="preserve">, a new ID of early RACH configuration resource or other new name can be used to request early RACH configuration. </w:t>
      </w:r>
      <w:r>
        <w:rPr>
          <w:rFonts w:hint="eastAsia"/>
          <w:highlight w:val="none"/>
          <w:lang w:val="en-US" w:eastAsia="zh-CN"/>
        </w:rPr>
        <w:t xml:space="preserve">However, for a UE configured with inter-CU LTM, if any of the configured candidate LTM cells belongs to other </w:t>
      </w:r>
      <w:r>
        <w:rPr>
          <w:highlight w:val="none"/>
          <w:lang w:eastAsia="zh-CN"/>
        </w:rPr>
        <w:t>gNB</w:t>
      </w:r>
      <w:r>
        <w:rPr>
          <w:rFonts w:hint="eastAsia"/>
          <w:highlight w:val="none"/>
          <w:lang w:val="en-US" w:eastAsia="zh-CN"/>
        </w:rPr>
        <w:t xml:space="preserve">, the source </w:t>
      </w:r>
      <w:r>
        <w:rPr>
          <w:rFonts w:eastAsia="Tahoma" w:cs="Arial"/>
          <w:szCs w:val="18"/>
          <w:highlight w:val="none"/>
          <w:lang w:eastAsia="zh-CN"/>
        </w:rPr>
        <w:t>gNB</w:t>
      </w:r>
      <w:r>
        <w:rPr>
          <w:rFonts w:hint="eastAsia" w:eastAsia="Tahoma" w:cs="Arial"/>
          <w:szCs w:val="18"/>
          <w:highlight w:val="none"/>
          <w:lang w:val="en-US" w:eastAsia="zh-CN"/>
        </w:rPr>
        <w:t xml:space="preserve"> </w:t>
      </w:r>
      <w:r>
        <w:rPr>
          <w:rFonts w:hint="eastAsia"/>
          <w:highlight w:val="none"/>
          <w:lang w:val="en-US" w:eastAsia="zh-CN"/>
        </w:rPr>
        <w:t xml:space="preserve">is not aware of the associated </w:t>
      </w:r>
      <w:r>
        <w:rPr>
          <w:rFonts w:eastAsia="Tahoma" w:cs="Arial"/>
          <w:szCs w:val="18"/>
          <w:highlight w:val="none"/>
          <w:lang w:eastAsia="zh-CN"/>
        </w:rPr>
        <w:t>gNB-DU ID</w:t>
      </w:r>
      <w:r>
        <w:rPr>
          <w:rFonts w:hint="eastAsia" w:eastAsia="Tahoma" w:cs="Arial"/>
          <w:szCs w:val="18"/>
          <w:highlight w:val="none"/>
          <w:lang w:val="en-US" w:eastAsia="zh-CN"/>
        </w:rPr>
        <w:t xml:space="preserve"> or </w:t>
      </w:r>
      <w:r>
        <w:rPr>
          <w:rFonts w:hint="eastAsia"/>
          <w:lang w:val="en-US" w:eastAsia="zh-CN"/>
        </w:rPr>
        <w:t>RACH resource request ID(s)</w:t>
      </w:r>
      <w:r>
        <w:rPr>
          <w:rFonts w:hint="eastAsia" w:eastAsia="Tahoma" w:cs="Arial"/>
          <w:szCs w:val="18"/>
          <w:highlight w:val="none"/>
          <w:lang w:val="en-US" w:eastAsia="zh-CN"/>
        </w:rPr>
        <w:t xml:space="preserve"> so that it is unable to provide the </w:t>
      </w:r>
      <w:r>
        <w:rPr>
          <w:rFonts w:hint="eastAsia"/>
          <w:highlight w:val="none"/>
          <w:lang w:val="en-US" w:eastAsia="zh-CN"/>
        </w:rPr>
        <w:t xml:space="preserve">gNB-DU ID </w:t>
      </w:r>
      <w:r>
        <w:rPr>
          <w:rFonts w:hint="eastAsia" w:eastAsia="Tahoma" w:cs="Arial"/>
          <w:szCs w:val="18"/>
          <w:highlight w:val="none"/>
          <w:lang w:val="en-US" w:eastAsia="zh-CN"/>
        </w:rPr>
        <w:t xml:space="preserve">or </w:t>
      </w:r>
      <w:r>
        <w:rPr>
          <w:rFonts w:hint="eastAsia"/>
          <w:lang w:val="en-US" w:eastAsia="zh-CN"/>
        </w:rPr>
        <w:t>RACH resource request ID(s)</w:t>
      </w:r>
      <w:r>
        <w:rPr>
          <w:rFonts w:hint="eastAsia" w:eastAsia="Tahoma" w:cs="Arial"/>
          <w:szCs w:val="18"/>
          <w:highlight w:val="none"/>
          <w:lang w:val="en-US" w:eastAsia="zh-CN"/>
        </w:rPr>
        <w:t xml:space="preserve"> </w:t>
      </w:r>
      <w:r>
        <w:rPr>
          <w:rFonts w:hint="eastAsia"/>
          <w:highlight w:val="none"/>
          <w:lang w:val="en-US" w:eastAsia="zh-CN"/>
        </w:rPr>
        <w:t xml:space="preserve"> for the candidate LTM cell in the early RACH request. </w:t>
      </w:r>
      <w:r>
        <w:rPr>
          <w:rFonts w:hint="eastAsia"/>
          <w:lang w:val="en-US" w:eastAsia="zh-CN"/>
        </w:rPr>
        <w:t>This issue has been confirm during the offline discussion after RAN3#129bis meeting, and a summary is listed  as below:</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rPr>
                <w:sz w:val="20"/>
                <w:szCs w:val="20"/>
              </w:rPr>
            </w:pPr>
            <w:r>
              <w:rPr>
                <w:sz w:val="20"/>
                <w:szCs w:val="20"/>
              </w:rPr>
              <w:t>It is well acknowledged that the Early RACH Resource Requester ID needs to be transferred over Xn before handover preparation.</w:t>
            </w:r>
          </w:p>
          <w:p>
            <w:pPr>
              <w:rPr>
                <w:sz w:val="20"/>
                <w:szCs w:val="20"/>
              </w:rPr>
            </w:pPr>
            <w:r>
              <w:rPr>
                <w:sz w:val="20"/>
                <w:szCs w:val="20"/>
              </w:rPr>
              <w:t>Two options are available:</w:t>
            </w:r>
          </w:p>
          <w:p>
            <w:pPr>
              <w:pStyle w:val="176"/>
              <w:numPr>
                <w:ilvl w:val="0"/>
                <w:numId w:val="5"/>
              </w:numPr>
              <w:rPr>
                <w:rFonts w:ascii="Times New Roman" w:hAnsi="Times New Roman"/>
                <w:sz w:val="20"/>
                <w:szCs w:val="20"/>
              </w:rPr>
            </w:pPr>
            <w:r>
              <w:rPr>
                <w:rFonts w:ascii="Times New Roman" w:hAnsi="Times New Roman"/>
                <w:sz w:val="20"/>
                <w:szCs w:val="20"/>
              </w:rPr>
              <w:t>Option 1: The IDs are transferred during Xn Setup and NG-RAN Node Configuration Update procedures.</w:t>
            </w:r>
          </w:p>
          <w:p>
            <w:pPr>
              <w:pStyle w:val="176"/>
              <w:numPr>
                <w:ilvl w:val="0"/>
                <w:numId w:val="5"/>
              </w:numPr>
              <w:rPr>
                <w:sz w:val="20"/>
                <w:szCs w:val="20"/>
              </w:rPr>
            </w:pPr>
            <w:r>
              <w:rPr>
                <w:rFonts w:ascii="Times New Roman" w:hAnsi="Times New Roman"/>
                <w:sz w:val="20"/>
                <w:szCs w:val="20"/>
              </w:rPr>
              <w:t>Option 2: The IDs are transferred during LTM preparation phase.</w:t>
            </w:r>
          </w:p>
          <w:p>
            <w:pPr>
              <w:rPr>
                <w:sz w:val="20"/>
                <w:szCs w:val="20"/>
              </w:rPr>
            </w:pPr>
            <w:r>
              <w:rPr>
                <w:sz w:val="20"/>
                <w:szCs w:val="20"/>
                <w:u w:val="single"/>
              </w:rPr>
              <w:t>Proposal:</w:t>
            </w:r>
            <w:r>
              <w:rPr>
                <w:sz w:val="20"/>
                <w:szCs w:val="20"/>
              </w:rPr>
              <w:t xml:space="preserve"> </w:t>
            </w:r>
          </w:p>
          <w:p>
            <w:pPr>
              <w:rPr>
                <w:vertAlign w:val="baseline"/>
              </w:rPr>
            </w:pPr>
            <w:r>
              <w:rPr>
                <w:sz w:val="20"/>
                <w:szCs w:val="20"/>
              </w:rPr>
              <w:t>Companies continue discussing the solution between these two options.</w:t>
            </w:r>
          </w:p>
        </w:tc>
      </w:tr>
    </w:tbl>
    <w:p>
      <w:pPr>
        <w:rPr>
          <w:rFonts w:hint="eastAsia"/>
          <w:lang w:val="en-US" w:eastAsia="zh-CN"/>
        </w:rPr>
      </w:pPr>
      <w:r>
        <w:rPr>
          <w:rFonts w:hint="eastAsia"/>
          <w:lang w:val="en-US" w:eastAsia="zh-CN"/>
        </w:rPr>
        <w:t xml:space="preserve">According to previous analysis and discussion, both option 1 and option 2 can work. </w:t>
      </w:r>
    </w:p>
    <w:p>
      <w:pPr>
        <w:pStyle w:val="22"/>
        <w:jc w:val="both"/>
      </w:pPr>
      <w:r>
        <w:rPr>
          <w:rFonts w:hint="eastAsia"/>
          <w:lang w:val="en-US" w:eastAsia="zh-CN"/>
        </w:rPr>
        <w:t xml:space="preserve">For option 1, some companies think since </w:t>
      </w:r>
      <w:r>
        <w:rPr>
          <w:sz w:val="20"/>
          <w:szCs w:val="20"/>
        </w:rPr>
        <w:t xml:space="preserve">Early RACH Resource Requester ID </w:t>
      </w:r>
      <w:r>
        <w:rPr>
          <w:rFonts w:hint="eastAsia" w:eastAsia="宋体"/>
          <w:sz w:val="20"/>
          <w:szCs w:val="20"/>
          <w:lang w:val="en-US" w:eastAsia="zh-CN"/>
        </w:rPr>
        <w:t xml:space="preserve">is acquired before the first </w:t>
      </w:r>
      <w:r>
        <w:rPr>
          <w:rFonts w:ascii="Times New Roman" w:hAnsi="Times New Roman" w:cs="Times New Roman"/>
          <w:kern w:val="0"/>
          <w:sz w:val="20"/>
          <w:szCs w:val="20"/>
          <w:lang w:val="en-GB"/>
        </w:rPr>
        <w:t xml:space="preserve">round </w:t>
      </w:r>
      <w:r>
        <w:t>H</w:t>
      </w:r>
      <w:r>
        <w:rPr>
          <w:rFonts w:hint="eastAsia"/>
        </w:rPr>
        <w:t>andover</w:t>
      </w:r>
      <w:r>
        <w:t xml:space="preserve"> R</w:t>
      </w:r>
      <w:r>
        <w:rPr>
          <w:rFonts w:hint="eastAsia"/>
        </w:rPr>
        <w:t>equest</w:t>
      </w:r>
      <w:r>
        <w:t xml:space="preserve"> </w:t>
      </w:r>
      <w:r>
        <w:rPr>
          <w:rFonts w:hint="eastAsia"/>
          <w:lang w:val="en-US" w:eastAsia="zh-CN"/>
        </w:rPr>
        <w:t>and ACK procedure</w:t>
      </w:r>
      <w:r>
        <w:rPr>
          <w:rFonts w:hint="eastAsia"/>
        </w:rPr>
        <w:t>,</w:t>
      </w:r>
      <w:r>
        <w:rPr>
          <w:rFonts w:hint="eastAsia"/>
          <w:lang w:val="en-US" w:eastAsia="zh-CN"/>
        </w:rPr>
        <w:t xml:space="preserve"> then the </w:t>
      </w:r>
      <w:r>
        <w:t>source gNB-CU</w:t>
      </w:r>
      <w:r>
        <w:rPr>
          <w:rFonts w:hint="eastAsia"/>
          <w:lang w:val="en-US" w:eastAsia="zh-CN"/>
        </w:rPr>
        <w:t xml:space="preserve"> can</w:t>
      </w:r>
      <w:r>
        <w:t xml:space="preserve"> send the Early RACH Resources Providers List </w:t>
      </w:r>
      <w:r>
        <w:rPr>
          <w:rFonts w:hint="eastAsia"/>
        </w:rPr>
        <w:t>which</w:t>
      </w:r>
      <w:r>
        <w:t xml:space="preserve"> </w:t>
      </w:r>
      <w:r>
        <w:rPr>
          <w:rFonts w:hint="eastAsia"/>
        </w:rPr>
        <w:t>includes</w:t>
      </w:r>
      <w:r>
        <w:t xml:space="preserve"> multiple pairs of (gNB ID, Early RACH Resources Requester ID) to the candidate gNB-CU to request early RACH configuration for other candidate gNB-DUs </w:t>
      </w:r>
      <w:r>
        <w:rPr>
          <w:rFonts w:hint="eastAsia"/>
          <w:lang w:val="en-US" w:eastAsia="zh-CN"/>
        </w:rPr>
        <w:t xml:space="preserve">in the first </w:t>
      </w:r>
      <w:r>
        <w:rPr>
          <w:lang w:val="en-GB"/>
        </w:rPr>
        <w:t xml:space="preserve">round </w:t>
      </w:r>
      <w:r>
        <w:t>H</w:t>
      </w:r>
      <w:r>
        <w:rPr>
          <w:rFonts w:hint="eastAsia"/>
        </w:rPr>
        <w:t>andover</w:t>
      </w:r>
      <w:r>
        <w:t xml:space="preserve"> R</w:t>
      </w:r>
      <w:r>
        <w:rPr>
          <w:rFonts w:hint="eastAsia"/>
        </w:rPr>
        <w:t>equest</w:t>
      </w:r>
      <w:r>
        <w:t xml:space="preserve"> </w:t>
      </w:r>
      <w:r>
        <w:rPr>
          <w:rFonts w:hint="eastAsia"/>
          <w:lang w:val="en-US" w:eastAsia="zh-CN"/>
        </w:rPr>
        <w:t>and ACK procedure</w:t>
      </w:r>
      <w:r>
        <w:t xml:space="preserve">. </w:t>
      </w:r>
    </w:p>
    <w:p>
      <w:pPr>
        <w:pStyle w:val="22"/>
        <w:jc w:val="both"/>
        <w:rPr>
          <w:rFonts w:hint="default" w:eastAsia="宋体"/>
          <w:lang w:val="en-US" w:eastAsia="zh-CN"/>
        </w:rPr>
      </w:pPr>
      <w:r>
        <w:rPr>
          <w:rFonts w:hint="eastAsia" w:eastAsia="宋体"/>
          <w:lang w:val="en-US" w:eastAsia="zh-CN"/>
        </w:rPr>
        <w:t xml:space="preserve">However, we should note that although the LTM candidate cell(s) are selected based on the UE L3 measurement report by the source CU, it still has to send </w:t>
      </w:r>
      <w:r>
        <w:t>H</w:t>
      </w:r>
      <w:r>
        <w:rPr>
          <w:rFonts w:hint="eastAsia"/>
        </w:rPr>
        <w:t>andover</w:t>
      </w:r>
      <w:r>
        <w:t xml:space="preserve"> R</w:t>
      </w:r>
      <w:r>
        <w:rPr>
          <w:rFonts w:hint="eastAsia"/>
        </w:rPr>
        <w:t>equest</w:t>
      </w:r>
      <w:r>
        <w:t xml:space="preserve"> </w:t>
      </w:r>
      <w:r>
        <w:rPr>
          <w:rFonts w:hint="eastAsia" w:eastAsia="宋体"/>
          <w:lang w:val="en-US" w:eastAsia="zh-CN"/>
        </w:rPr>
        <w:t xml:space="preserve">to the target node to ask candidate cell for confirmation.  </w:t>
      </w:r>
      <w:r>
        <w:rPr>
          <w:rFonts w:hint="eastAsia" w:eastAsia="宋体"/>
          <w:b/>
          <w:bCs/>
          <w:lang w:val="en-US" w:eastAsia="zh-CN"/>
        </w:rPr>
        <w:t xml:space="preserve">Without receiving LTM Handover Information Request Acknowledge from the candidate cell, the source CU cannot take it as candidate cell of the UE. </w:t>
      </w:r>
      <w:r>
        <w:rPr>
          <w:rFonts w:hint="eastAsia" w:eastAsia="宋体"/>
          <w:lang w:val="en-US" w:eastAsia="zh-CN"/>
        </w:rPr>
        <w:t xml:space="preserve">As all the Early RACH Resources Providers which associated to all the candidate cells has to be provided in the Early Sync Information Request, only when the source node confirms all the candidate cells and associated </w:t>
      </w:r>
      <w:r>
        <w:t>Early RACH Resources Requester ID</w:t>
      </w:r>
      <w:r>
        <w:rPr>
          <w:rFonts w:hint="eastAsia" w:eastAsia="宋体"/>
          <w:lang w:val="en-US" w:eastAsia="zh-CN"/>
        </w:rPr>
        <w:t>, it can send Early Sync Information Request.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pStyle w:val="5"/>
              <w:numPr>
                <w:ilvl w:val="3"/>
                <w:numId w:val="0"/>
              </w:numPr>
              <w:spacing w:beforeLines="0" w:afterLines="0"/>
              <w:ind w:leftChars="0"/>
              <w:rPr>
                <w:rFonts w:hint="default"/>
                <w:sz w:val="24"/>
                <w:szCs w:val="24"/>
              </w:rPr>
            </w:pPr>
            <w:bookmarkStart w:id="0" w:name="_Toc209707066"/>
            <w:r>
              <w:rPr>
                <w:rFonts w:hint="default"/>
                <w:sz w:val="24"/>
                <w:szCs w:val="24"/>
              </w:rPr>
              <w:t>9.2.3.</w:t>
            </w:r>
            <w:r>
              <w:rPr>
                <w:rFonts w:hint="eastAsia" w:eastAsia="Malgun Gothic"/>
                <w:sz w:val="24"/>
                <w:szCs w:val="24"/>
              </w:rPr>
              <w:t>217</w:t>
            </w:r>
            <w:r>
              <w:rPr>
                <w:rFonts w:hint="default"/>
                <w:sz w:val="24"/>
                <w:szCs w:val="24"/>
              </w:rPr>
              <w:tab/>
            </w:r>
            <w:r>
              <w:rPr>
                <w:rFonts w:hint="default"/>
                <w:sz w:val="24"/>
                <w:szCs w:val="24"/>
              </w:rPr>
              <w:t>Early Sync Information Request</w:t>
            </w:r>
            <w:bookmarkEnd w:id="0"/>
          </w:p>
          <w:p>
            <w:pPr>
              <w:widowControl w:val="0"/>
              <w:spacing w:beforeLines="0" w:afterLines="0"/>
              <w:rPr>
                <w:rFonts w:hint="default"/>
                <w:sz w:val="20"/>
                <w:szCs w:val="24"/>
              </w:rPr>
            </w:pPr>
            <w:r>
              <w:rPr>
                <w:rFonts w:hint="default"/>
                <w:sz w:val="20"/>
                <w:szCs w:val="24"/>
              </w:rPr>
              <w:t>This IE contains a request for the early synchronization information.</w:t>
            </w:r>
          </w:p>
          <w:tbl>
            <w:tblPr>
              <w:tblStyle w:val="3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6"/>
              <w:gridCol w:w="1051"/>
              <w:gridCol w:w="2972"/>
              <w:gridCol w:w="1688"/>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cs="Arial"/>
                      <w:sz w:val="18"/>
                      <w:szCs w:val="24"/>
                      <w:lang w:eastAsia="zh-CN"/>
                    </w:rPr>
                  </w:pPr>
                  <w:r>
                    <w:rPr>
                      <w:rFonts w:hint="default" w:eastAsia="Tahoma" w:cs="Arial"/>
                      <w:sz w:val="18"/>
                      <w:szCs w:val="18"/>
                      <w:lang w:eastAsia="zh-CN"/>
                    </w:rPr>
                    <w:t>Early Sync Configuration Request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cs="Geneva"/>
                      <w:sz w:val="18"/>
                      <w:szCs w:val="24"/>
                      <w:lang w:eastAsia="ja-JP"/>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cs="Geneva"/>
                      <w:sz w:val="18"/>
                      <w:szCs w:val="24"/>
                      <w:lang w:eastAsia="ja-JP"/>
                    </w:rPr>
                  </w:pPr>
                  <w:r>
                    <w:rPr>
                      <w:rFonts w:hint="default"/>
                      <w:sz w:val="18"/>
                      <w:szCs w:val="24"/>
                    </w:rPr>
                    <w:t>ENUMERATED (true, …)</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b/>
                      <w:sz w:val="18"/>
                      <w:szCs w:val="24"/>
                      <w:lang w:eastAsia="ja-JP"/>
                    </w:rPr>
                  </w:pPr>
                  <w:r>
                    <w:rPr>
                      <w:rFonts w:hint="default"/>
                      <w:b/>
                      <w:sz w:val="18"/>
                      <w:szCs w:val="24"/>
                      <w:lang w:eastAsia="ja-JP"/>
                    </w:rPr>
                    <w:t>Early RACH Resources Providers List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18"/>
                      <w:lang w:eastAsia="ja-JP"/>
                    </w:rPr>
                  </w:pPr>
                  <w:r>
                    <w:rPr>
                      <w:rFonts w:hint="default"/>
                      <w:i/>
                      <w:sz w:val="18"/>
                      <w:szCs w:val="18"/>
                      <w:lang w:eastAsia="ja-JP"/>
                    </w:rPr>
                    <w:t>0..1</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113"/>
                    <w:rPr>
                      <w:rFonts w:hint="default" w:eastAsia="Tahoma" w:cs="Arial"/>
                      <w:b/>
                      <w:sz w:val="18"/>
                      <w:szCs w:val="18"/>
                      <w:lang w:eastAsia="zh-CN"/>
                    </w:rPr>
                  </w:pPr>
                  <w:bookmarkStart w:id="1" w:name="_MCCTEMPBM_CRPT75871946___2"/>
                  <w:r>
                    <w:rPr>
                      <w:rFonts w:hint="default"/>
                      <w:b/>
                      <w:sz w:val="18"/>
                      <w:szCs w:val="24"/>
                    </w:rPr>
                    <w:t xml:space="preserve">&gt;Early </w:t>
                  </w:r>
                  <w:r>
                    <w:rPr>
                      <w:rFonts w:hint="default"/>
                      <w:b/>
                      <w:sz w:val="18"/>
                      <w:szCs w:val="24"/>
                      <w:lang w:eastAsia="ja-JP"/>
                    </w:rPr>
                    <w:t xml:space="preserve">RACH Resources </w:t>
                  </w:r>
                  <w:r>
                    <w:rPr>
                      <w:rFonts w:hint="default"/>
                      <w:b/>
                      <w:sz w:val="18"/>
                      <w:szCs w:val="24"/>
                    </w:rPr>
                    <w:t>Item</w:t>
                  </w:r>
                  <w:bookmarkEnd w:id="1"/>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18"/>
                      <w:lang w:eastAsia="ja-JP"/>
                    </w:rPr>
                  </w:pPr>
                  <w:r>
                    <w:rPr>
                      <w:rFonts w:hint="default"/>
                      <w:i/>
                      <w:sz w:val="18"/>
                      <w:szCs w:val="24"/>
                    </w:rPr>
                    <w:t>1..&lt; maxnoofEarlyRACHResourcesID&gt;</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ind w:left="227"/>
                    <w:rPr>
                      <w:rFonts w:hint="default"/>
                      <w:sz w:val="18"/>
                      <w:szCs w:val="24"/>
                    </w:rPr>
                  </w:pPr>
                  <w:bookmarkStart w:id="2" w:name="_MCCTEMPBM_CRPT75871947___2"/>
                  <w:r>
                    <w:rPr>
                      <w:rFonts w:hint="default"/>
                      <w:sz w:val="18"/>
                      <w:szCs w:val="24"/>
                    </w:rPr>
                    <w:t>&gt;&gt;Global gNB ID</w:t>
                  </w:r>
                  <w:bookmarkEnd w:id="2"/>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rPr>
                    <w:t>9.2.2.1</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ind w:left="227"/>
                    <w:rPr>
                      <w:rFonts w:hint="default"/>
                      <w:sz w:val="18"/>
                      <w:szCs w:val="24"/>
                      <w:lang w:eastAsia="ja-JP"/>
                    </w:rPr>
                  </w:pPr>
                  <w:bookmarkStart w:id="3" w:name="_MCCTEMPBM_CRPT75871948___2"/>
                  <w:r>
                    <w:rPr>
                      <w:rFonts w:hint="default"/>
                      <w:sz w:val="18"/>
                      <w:szCs w:val="24"/>
                    </w:rPr>
                    <w:t>&gt;&gt;Early RACH Resources Requester ID</w:t>
                  </w:r>
                  <w:bookmarkEnd w:id="3"/>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220</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Identifies the entity requesting Early RACH resources.</w:t>
                  </w:r>
                </w:p>
              </w:tc>
            </w:tr>
          </w:tbl>
          <w:p>
            <w:pPr>
              <w:pStyle w:val="22"/>
              <w:rPr>
                <w:rFonts w:hint="default"/>
                <w:vertAlign w:val="baseline"/>
                <w:lang w:val="en-US" w:eastAsia="zh-CN"/>
              </w:rPr>
            </w:pPr>
          </w:p>
        </w:tc>
      </w:tr>
    </w:tbl>
    <w:p>
      <w:pPr>
        <w:pStyle w:val="22"/>
        <w:rPr>
          <w:rFonts w:hint="eastAsia" w:eastAsia="宋体"/>
          <w:lang w:val="en-US" w:eastAsia="zh-CN"/>
        </w:rPr>
      </w:pPr>
    </w:p>
    <w:p>
      <w:pPr>
        <w:pStyle w:val="22"/>
        <w:jc w:val="both"/>
        <w:rPr>
          <w:rFonts w:hint="eastAsia" w:eastAsia="宋体"/>
          <w:lang w:val="en-US" w:eastAsia="zh-CN"/>
        </w:rPr>
      </w:pPr>
      <w:r>
        <w:rPr>
          <w:rFonts w:hint="eastAsia" w:eastAsia="宋体"/>
          <w:lang w:val="en-US" w:eastAsia="zh-CN"/>
        </w:rPr>
        <w:t xml:space="preserve">Before the </w:t>
      </w:r>
      <w:r>
        <w:rPr>
          <w:rFonts w:hint="eastAsia" w:eastAsia="宋体"/>
          <w:sz w:val="20"/>
          <w:szCs w:val="20"/>
          <w:lang w:val="en-US" w:eastAsia="zh-CN"/>
        </w:rPr>
        <w:t xml:space="preserve">first </w:t>
      </w:r>
      <w:r>
        <w:rPr>
          <w:rFonts w:ascii="Times New Roman" w:hAnsi="Times New Roman" w:cs="Times New Roman"/>
          <w:kern w:val="0"/>
          <w:sz w:val="20"/>
          <w:szCs w:val="20"/>
          <w:lang w:val="en-GB"/>
        </w:rPr>
        <w:t xml:space="preserve">round </w:t>
      </w:r>
      <w:r>
        <w:t>H</w:t>
      </w:r>
      <w:r>
        <w:rPr>
          <w:rFonts w:hint="eastAsia"/>
        </w:rPr>
        <w:t>andover</w:t>
      </w:r>
      <w:r>
        <w:t xml:space="preserve"> R</w:t>
      </w:r>
      <w:r>
        <w:rPr>
          <w:rFonts w:hint="eastAsia"/>
        </w:rPr>
        <w:t>equest</w:t>
      </w:r>
      <w:r>
        <w:t xml:space="preserve"> </w:t>
      </w:r>
      <w:r>
        <w:rPr>
          <w:rFonts w:hint="eastAsia"/>
          <w:lang w:val="en-US" w:eastAsia="zh-CN"/>
        </w:rPr>
        <w:t>and ACK procedure, the source CU cannot confirm all the candidate cell of the UE, so that it cannot provide all the</w:t>
      </w:r>
      <w:r>
        <w:t xml:space="preserve"> pairs of</w:t>
      </w:r>
      <w:r>
        <w:rPr>
          <w:rFonts w:hint="eastAsia" w:eastAsia="宋体"/>
          <w:lang w:val="en-US" w:eastAsia="zh-CN"/>
        </w:rPr>
        <w:t xml:space="preserve"> {</w:t>
      </w:r>
      <w:r>
        <w:t>gNB ID, Early RACH Resources Requester ID</w:t>
      </w:r>
      <w:r>
        <w:rPr>
          <w:rFonts w:hint="eastAsia" w:eastAsia="宋体"/>
          <w:lang w:val="en-US" w:eastAsia="zh-CN"/>
        </w:rPr>
        <w:t xml:space="preserve">}which associated to all the candidate nodes </w:t>
      </w:r>
      <w:r>
        <w:t>to the candidate gNB-CU to request early RACH configuration</w:t>
      </w:r>
      <w:r>
        <w:rPr>
          <w:rFonts w:hint="eastAsia" w:eastAsia="宋体"/>
          <w:lang w:val="en-US" w:eastAsia="zh-CN"/>
        </w:rPr>
        <w:t>.</w:t>
      </w:r>
    </w:p>
    <w:p>
      <w:pPr>
        <w:pStyle w:val="173"/>
        <w:numPr>
          <w:ilvl w:val="0"/>
          <w:numId w:val="6"/>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 Before the first </w:t>
      </w:r>
      <w:r>
        <w:rPr>
          <w:rFonts w:ascii="Arial" w:hAnsi="Arial" w:eastAsia="宋体" w:cs="Times New Roman"/>
          <w:lang w:val="en-GB"/>
        </w:rPr>
        <w:t xml:space="preserve">round </w:t>
      </w:r>
      <w:r>
        <w:rPr>
          <w:rFonts w:ascii="Arial" w:hAnsi="Arial" w:eastAsia="宋体" w:cs="Times New Roman"/>
        </w:rPr>
        <w:t>H</w:t>
      </w:r>
      <w:r>
        <w:rPr>
          <w:rFonts w:hint="eastAsia" w:ascii="Arial" w:hAnsi="Arial" w:eastAsia="宋体" w:cs="Times New Roman"/>
        </w:rPr>
        <w:t>andover</w:t>
      </w:r>
      <w:r>
        <w:rPr>
          <w:rFonts w:ascii="Arial" w:hAnsi="Arial" w:eastAsia="宋体" w:cs="Times New Roman"/>
        </w:rPr>
        <w:t xml:space="preserve"> R</w:t>
      </w:r>
      <w:r>
        <w:rPr>
          <w:rFonts w:hint="eastAsia" w:ascii="Arial" w:hAnsi="Arial" w:eastAsia="宋体" w:cs="Times New Roman"/>
        </w:rPr>
        <w:t>equest</w:t>
      </w:r>
      <w:r>
        <w:rPr>
          <w:rFonts w:ascii="Arial" w:hAnsi="Arial" w:eastAsia="宋体" w:cs="Times New Roman"/>
        </w:rPr>
        <w:t xml:space="preserve"> </w:t>
      </w:r>
      <w:r>
        <w:rPr>
          <w:rFonts w:hint="eastAsia" w:ascii="Arial" w:hAnsi="Arial" w:eastAsia="宋体" w:cs="Times New Roman"/>
          <w:lang w:val="en-US" w:eastAsia="zh-CN"/>
        </w:rPr>
        <w:t>and ACK procedure, the source CU cannot confirm all the candidate cell(s) of the UE, so that it cannot provide all the</w:t>
      </w:r>
      <w:r>
        <w:rPr>
          <w:rFonts w:ascii="Arial" w:hAnsi="Arial" w:eastAsia="宋体" w:cs="Times New Roman"/>
        </w:rPr>
        <w:t xml:space="preserve"> pairs of</w:t>
      </w:r>
      <w:r>
        <w:rPr>
          <w:rFonts w:hint="eastAsia" w:ascii="Arial" w:hAnsi="Arial" w:eastAsia="宋体" w:cs="Times New Roman"/>
          <w:lang w:val="en-US" w:eastAsia="zh-CN"/>
        </w:rPr>
        <w:t xml:space="preserve"> {</w:t>
      </w:r>
      <w:r>
        <w:rPr>
          <w:rFonts w:ascii="Arial" w:hAnsi="Arial" w:eastAsia="宋体" w:cs="Times New Roman"/>
        </w:rPr>
        <w:t>gNB ID, Early RACH Resources Requester ID</w:t>
      </w:r>
      <w:r>
        <w:rPr>
          <w:rFonts w:hint="eastAsia" w:ascii="Arial" w:hAnsi="Arial" w:eastAsia="宋体" w:cs="Times New Roman"/>
          <w:lang w:val="en-US" w:eastAsia="zh-CN"/>
        </w:rPr>
        <w:t>}which associated to all the candidate nodes</w:t>
      </w:r>
      <w:r>
        <w:rPr>
          <w:rFonts w:ascii="Arial" w:hAnsi="Arial" w:eastAsia="宋体" w:cs="Times New Roman"/>
        </w:rPr>
        <w:t xml:space="preserve"> to request early RACH configuration</w:t>
      </w:r>
      <w:r>
        <w:rPr>
          <w:rFonts w:hint="eastAsia" w:ascii="Arial" w:hAnsi="Arial" w:eastAsia="宋体" w:cs="Times New Roman"/>
          <w:lang w:val="en-US" w:eastAsia="zh-CN"/>
        </w:rPr>
        <w:t xml:space="preserve"> even if it knows </w:t>
      </w:r>
      <w:r>
        <w:rPr>
          <w:rFonts w:ascii="Arial" w:hAnsi="Arial" w:eastAsia="宋体" w:cs="Times New Roman"/>
        </w:rPr>
        <w:t>Early RACH Resources Requester ID</w:t>
      </w:r>
      <w:r>
        <w:rPr>
          <w:rFonts w:hint="eastAsia" w:ascii="Arial" w:hAnsi="Arial" w:eastAsia="宋体" w:cs="Times New Roman"/>
          <w:lang w:val="en-US" w:eastAsia="zh-CN"/>
        </w:rPr>
        <w:t xml:space="preserve"> of the candidate cell.</w:t>
      </w:r>
    </w:p>
    <w:p>
      <w:pPr>
        <w:pStyle w:val="22"/>
        <w:jc w:val="both"/>
        <w:rPr>
          <w:rFonts w:hint="eastAsia" w:ascii="Times New Roman" w:hAnsi="Times New Roman" w:eastAsia="宋体" w:cs="Times New Roman"/>
          <w:kern w:val="0"/>
          <w:sz w:val="20"/>
          <w:szCs w:val="20"/>
          <w:lang w:val="en-US" w:eastAsia="zh-CN"/>
        </w:rPr>
      </w:pPr>
      <w:r>
        <w:rPr>
          <w:rFonts w:hint="eastAsia" w:eastAsia="宋体"/>
          <w:lang w:val="en-US" w:eastAsia="zh-CN"/>
        </w:rPr>
        <w:t xml:space="preserve">Only after all </w:t>
      </w:r>
      <w:r>
        <w:rPr>
          <w:b w:val="0"/>
          <w:bCs w:val="0"/>
        </w:rPr>
        <w:t>H</w:t>
      </w:r>
      <w:r>
        <w:rPr>
          <w:rFonts w:hint="eastAsia"/>
          <w:b w:val="0"/>
          <w:bCs w:val="0"/>
        </w:rPr>
        <w:t>andover</w:t>
      </w:r>
      <w:r>
        <w:rPr>
          <w:b w:val="0"/>
          <w:bCs w:val="0"/>
        </w:rPr>
        <w:t xml:space="preserve"> R</w:t>
      </w:r>
      <w:r>
        <w:rPr>
          <w:rFonts w:hint="eastAsia"/>
          <w:b w:val="0"/>
          <w:bCs w:val="0"/>
        </w:rPr>
        <w:t>equest</w:t>
      </w:r>
      <w:r>
        <w:rPr>
          <w:b w:val="0"/>
          <w:bCs w:val="0"/>
        </w:rPr>
        <w:t xml:space="preserve"> </w:t>
      </w:r>
      <w:r>
        <w:rPr>
          <w:rFonts w:hint="eastAsia"/>
          <w:b w:val="0"/>
          <w:bCs w:val="0"/>
          <w:lang w:val="en-US" w:eastAsia="zh-CN"/>
        </w:rPr>
        <w:t>and ACK procedure is finished, the Source node can confirm the LTM candidate cell(s) for the UE. After that, it can know all the</w:t>
      </w:r>
      <w:r>
        <w:rPr>
          <w:rFonts w:hint="eastAsia"/>
          <w:b/>
          <w:bCs/>
          <w:lang w:val="en-US" w:eastAsia="zh-CN"/>
        </w:rPr>
        <w:t xml:space="preserve"> </w:t>
      </w:r>
      <w:r>
        <w:t>Early RACH Resources Providers List</w:t>
      </w:r>
      <w:r>
        <w:rPr>
          <w:rFonts w:hint="eastAsia" w:eastAsia="宋体"/>
          <w:lang w:val="en-US" w:eastAsia="zh-CN"/>
        </w:rPr>
        <w:t xml:space="preserve"> and send </w:t>
      </w:r>
      <w:r>
        <w:rPr>
          <w:rFonts w:ascii="Times New Roman" w:hAnsi="Times New Roman" w:cs="Times New Roman"/>
          <w:kern w:val="0"/>
          <w:sz w:val="20"/>
          <w:szCs w:val="20"/>
          <w:lang w:val="en-GB"/>
        </w:rPr>
        <w:t>early RACH resource</w:t>
      </w:r>
      <w:r>
        <w:rPr>
          <w:rFonts w:hint="eastAsia" w:ascii="Times New Roman" w:hAnsi="Times New Roman" w:eastAsia="宋体" w:cs="Times New Roman"/>
          <w:kern w:val="0"/>
          <w:sz w:val="20"/>
          <w:szCs w:val="20"/>
          <w:lang w:val="en-US" w:eastAsia="zh-CN"/>
        </w:rPr>
        <w:t xml:space="preserve"> request in the second round. </w:t>
      </w:r>
      <w:r>
        <w:rPr>
          <w:rFonts w:hint="eastAsia" w:eastAsia="宋体"/>
          <w:lang w:val="en-US" w:eastAsia="zh-CN"/>
        </w:rPr>
        <w:t xml:space="preserve">In other word, for both option 1 and option 2, the </w:t>
      </w:r>
      <w:r>
        <w:rPr>
          <w:rFonts w:ascii="Times New Roman" w:hAnsi="Times New Roman" w:cs="Times New Roman"/>
          <w:kern w:val="0"/>
          <w:sz w:val="20"/>
          <w:szCs w:val="20"/>
          <w:lang w:val="en-GB"/>
        </w:rPr>
        <w:t>early RACH resource is requested and allocated in the second round via XnAP LTM Configuration Update and F1AP UE Context Modification procedure</w:t>
      </w:r>
      <w:r>
        <w:rPr>
          <w:rFonts w:hint="eastAsia" w:ascii="Times New Roman" w:hAnsi="Times New Roman" w:eastAsia="宋体" w:cs="Times New Roman"/>
          <w:kern w:val="0"/>
          <w:sz w:val="20"/>
          <w:szCs w:val="20"/>
          <w:lang w:val="en-US" w:eastAsia="zh-CN"/>
        </w:rPr>
        <w:t>. The delay for option 1 and option 2 are the same.</w:t>
      </w:r>
    </w:p>
    <w:p>
      <w:pPr>
        <w:pStyle w:val="173"/>
        <w:numPr>
          <w:ilvl w:val="0"/>
          <w:numId w:val="6"/>
        </w:numPr>
        <w:tabs>
          <w:tab w:val="left" w:pos="1560"/>
        </w:tabs>
        <w:ind w:left="1701" w:hanging="1701"/>
        <w:jc w:val="both"/>
        <w:rPr>
          <w:rFonts w:hint="default" w:ascii="Times New Roman" w:hAnsi="Times New Roman" w:eastAsia="宋体" w:cs="Times New Roman"/>
          <w:b/>
          <w:bCs/>
          <w:kern w:val="0"/>
          <w:sz w:val="20"/>
          <w:szCs w:val="20"/>
          <w:lang w:val="en-US" w:eastAsia="zh-CN"/>
        </w:rPr>
      </w:pPr>
      <w:r>
        <w:rPr>
          <w:rFonts w:hint="eastAsia" w:cs="Times New Roman"/>
          <w:lang w:val="en-US" w:eastAsia="zh-CN"/>
        </w:rPr>
        <w:t>S</w:t>
      </w:r>
      <w:r>
        <w:rPr>
          <w:rFonts w:hint="eastAsia" w:ascii="Arial" w:hAnsi="Arial" w:eastAsia="宋体" w:cs="Times New Roman"/>
          <w:lang w:val="en-US" w:eastAsia="zh-CN"/>
        </w:rPr>
        <w:t xml:space="preserve">ince the </w:t>
      </w:r>
      <w:r>
        <w:rPr>
          <w:rFonts w:hint="eastAsia" w:ascii="Arial" w:hAnsi="Arial" w:eastAsia="宋体" w:cs="Times New Roman"/>
          <w:lang w:val="en-GB" w:eastAsia="zh-CN"/>
        </w:rPr>
        <w:t xml:space="preserve">Early Sync Information Request </w:t>
      </w:r>
      <w:r>
        <w:rPr>
          <w:rFonts w:hint="eastAsia" w:cs="Times New Roman"/>
          <w:lang w:val="en-US" w:eastAsia="zh-CN"/>
        </w:rPr>
        <w:t>can</w:t>
      </w:r>
      <w:r>
        <w:rPr>
          <w:rFonts w:hint="eastAsia" w:ascii="Arial" w:hAnsi="Arial" w:eastAsia="宋体" w:cs="Times New Roman"/>
          <w:lang w:val="en-GB" w:eastAsia="zh-CN"/>
        </w:rPr>
        <w:t xml:space="preserve"> </w:t>
      </w:r>
      <w:r>
        <w:rPr>
          <w:rFonts w:hint="eastAsia" w:cs="Times New Roman"/>
          <w:lang w:val="en-US" w:eastAsia="zh-CN"/>
        </w:rPr>
        <w:t>be sent only</w:t>
      </w:r>
      <w:r>
        <w:rPr>
          <w:rFonts w:hint="eastAsia" w:ascii="Arial" w:hAnsi="Arial" w:eastAsia="宋体" w:cs="Times New Roman"/>
          <w:lang w:val="en-GB" w:eastAsia="zh-CN"/>
        </w:rPr>
        <w:t xml:space="preserve"> </w:t>
      </w:r>
      <w:r>
        <w:rPr>
          <w:rFonts w:hint="eastAsia" w:cs="Times New Roman"/>
          <w:lang w:val="en-US" w:eastAsia="zh-CN"/>
        </w:rPr>
        <w:t xml:space="preserve">after the source CU </w:t>
      </w:r>
      <w:r>
        <w:rPr>
          <w:rFonts w:hint="eastAsia" w:ascii="Arial" w:hAnsi="Arial" w:eastAsia="宋体" w:cs="Times New Roman"/>
          <w:lang w:val="en-US" w:eastAsia="zh-CN"/>
        </w:rPr>
        <w:t>confirm all the candidate cell(s) of the UE</w:t>
      </w:r>
      <w:r>
        <w:rPr>
          <w:rFonts w:hint="eastAsia" w:cs="Times New Roman"/>
          <w:lang w:val="en-US" w:eastAsia="zh-CN"/>
        </w:rPr>
        <w:t xml:space="preserve"> after the first round </w:t>
      </w:r>
      <w:r>
        <w:rPr>
          <w:rFonts w:ascii="Arial" w:hAnsi="Arial" w:eastAsia="宋体" w:cs="Times New Roman"/>
        </w:rPr>
        <w:t>H</w:t>
      </w:r>
      <w:r>
        <w:rPr>
          <w:rFonts w:hint="eastAsia" w:ascii="Arial" w:hAnsi="Arial" w:eastAsia="宋体" w:cs="Times New Roman"/>
        </w:rPr>
        <w:t>andover</w:t>
      </w:r>
      <w:r>
        <w:rPr>
          <w:rFonts w:ascii="Arial" w:hAnsi="Arial" w:eastAsia="宋体" w:cs="Times New Roman"/>
        </w:rPr>
        <w:t xml:space="preserve"> R</w:t>
      </w:r>
      <w:r>
        <w:rPr>
          <w:rFonts w:hint="eastAsia" w:ascii="Arial" w:hAnsi="Arial" w:eastAsia="宋体" w:cs="Times New Roman"/>
        </w:rPr>
        <w:t>equest</w:t>
      </w:r>
      <w:r>
        <w:rPr>
          <w:rFonts w:ascii="Arial" w:hAnsi="Arial" w:eastAsia="宋体" w:cs="Times New Roman"/>
        </w:rPr>
        <w:t xml:space="preserve"> </w:t>
      </w:r>
      <w:r>
        <w:rPr>
          <w:rFonts w:hint="eastAsia" w:ascii="Arial" w:hAnsi="Arial" w:eastAsia="宋体" w:cs="Times New Roman"/>
          <w:lang w:val="en-US" w:eastAsia="zh-CN"/>
        </w:rPr>
        <w:t>and ACK procedure</w:t>
      </w:r>
      <w:r>
        <w:rPr>
          <w:rFonts w:hint="eastAsia" w:cs="Times New Roman"/>
          <w:lang w:val="en-US" w:eastAsia="zh-CN"/>
        </w:rPr>
        <w:t xml:space="preserve">. Both the </w:t>
      </w:r>
      <w:r>
        <w:rPr>
          <w:rFonts w:hint="eastAsia" w:ascii="Arial" w:hAnsi="Arial" w:eastAsia="宋体" w:cs="Times New Roman"/>
          <w:lang w:val="en-US" w:eastAsia="zh-CN"/>
        </w:rPr>
        <w:t xml:space="preserve">option 1 and option 2 </w:t>
      </w:r>
      <w:r>
        <w:rPr>
          <w:rFonts w:hint="eastAsia" w:cs="Times New Roman"/>
          <w:lang w:val="en-US" w:eastAsia="zh-CN"/>
        </w:rPr>
        <w:t xml:space="preserve">can acquire </w:t>
      </w:r>
      <w:r>
        <w:rPr>
          <w:rFonts w:hint="eastAsia" w:ascii="Arial" w:hAnsi="Arial" w:eastAsia="宋体" w:cs="Times New Roman"/>
          <w:lang w:val="en-GB" w:eastAsia="zh-CN"/>
        </w:rPr>
        <w:t>Early Sync</w:t>
      </w:r>
      <w:r>
        <w:rPr>
          <w:rFonts w:hint="eastAsia" w:cs="Times New Roman"/>
          <w:lang w:val="en-US" w:eastAsia="zh-CN"/>
        </w:rPr>
        <w:t xml:space="preserve"> response in the second round, which means the delay are the same.</w:t>
      </w:r>
    </w:p>
    <w:p>
      <w:pPr>
        <w:pStyle w:val="22"/>
        <w:jc w:val="both"/>
        <w:rPr>
          <w:rFonts w:hint="eastAsia"/>
          <w:lang w:val="en-US" w:eastAsia="zh-CN"/>
        </w:rPr>
      </w:pPr>
      <w:r>
        <w:rPr>
          <w:rFonts w:hint="eastAsia"/>
          <w:lang w:val="en-US" w:eastAsia="zh-CN"/>
        </w:rPr>
        <w:t>When determining which option is better, we think following two factors should be considered and evaluated:</w:t>
      </w:r>
    </w:p>
    <w:p>
      <w:pPr>
        <w:pStyle w:val="22"/>
        <w:numPr>
          <w:ilvl w:val="0"/>
          <w:numId w:val="7"/>
        </w:numPr>
        <w:ind w:left="420" w:leftChars="0" w:hanging="420" w:firstLineChars="0"/>
        <w:jc w:val="both"/>
        <w:rPr>
          <w:rFonts w:hint="default"/>
          <w:lang w:val="en-US" w:eastAsia="zh-CN"/>
        </w:rPr>
      </w:pPr>
      <w:r>
        <w:rPr>
          <w:rFonts w:hint="eastAsia"/>
          <w:lang w:val="en-US" w:eastAsia="zh-CN"/>
        </w:rPr>
        <w:t xml:space="preserve">Whether is easy to </w:t>
      </w:r>
      <w:r>
        <w:rPr>
          <w:rFonts w:hint="eastAsia" w:ascii="Times New Roman" w:hAnsi="Times New Roman"/>
          <w:lang w:val="en-US" w:eastAsia="zh-CN"/>
        </w:rPr>
        <w:t xml:space="preserve">avoid exposing the gNB internal architecture since it is the main reason of introducing </w:t>
      </w:r>
      <w:r>
        <w:rPr>
          <w:rFonts w:eastAsia="Yu Mincho"/>
        </w:rPr>
        <w:t>Early RACH Resources Requester ID</w:t>
      </w:r>
      <w:r>
        <w:rPr>
          <w:rFonts w:hint="eastAsia" w:eastAsia="宋体"/>
          <w:lang w:val="en-US" w:eastAsia="zh-CN"/>
        </w:rPr>
        <w:t>.</w:t>
      </w:r>
    </w:p>
    <w:p>
      <w:pPr>
        <w:pStyle w:val="22"/>
        <w:numPr>
          <w:ilvl w:val="0"/>
          <w:numId w:val="7"/>
        </w:numPr>
        <w:ind w:left="420" w:leftChars="0" w:hanging="420" w:firstLineChars="0"/>
        <w:jc w:val="both"/>
        <w:rPr>
          <w:rFonts w:hint="default"/>
          <w:lang w:val="en-US" w:eastAsia="zh-CN"/>
        </w:rPr>
      </w:pPr>
      <w:r>
        <w:rPr>
          <w:rFonts w:hint="default"/>
          <w:lang w:val="en-US" w:eastAsia="zh-CN"/>
        </w:rPr>
        <w:t>Impacts on specification</w:t>
      </w:r>
      <w:r>
        <w:rPr>
          <w:rFonts w:hint="eastAsia"/>
          <w:lang w:val="en-US" w:eastAsia="zh-CN"/>
        </w:rPr>
        <w:t xml:space="preserve"> and RAN node.</w:t>
      </w:r>
    </w:p>
    <w:p>
      <w:pPr>
        <w:pStyle w:val="166"/>
        <w:numPr>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Style w:val="178"/>
          <w:rFonts w:hint="eastAsia" w:ascii="Arial" w:hAnsi="Arial" w:eastAsia="宋体" w:cs="Times New Roman"/>
          <w:bCs/>
          <w:lang w:val="en-US" w:eastAsia="zh-CN"/>
        </w:rPr>
      </w:pPr>
      <w:r>
        <w:rPr>
          <w:rStyle w:val="178"/>
          <w:rFonts w:hint="eastAsia" w:ascii="Arial" w:hAnsi="Arial" w:eastAsia="宋体" w:cs="Times New Roman"/>
          <w:bCs/>
          <w:lang w:val="en-US" w:eastAsia="zh-CN"/>
        </w:rPr>
        <w:t>Proposal 1   When determining which option is better, following two factors should be considered and evaluated:</w:t>
      </w:r>
    </w:p>
    <w:p>
      <w:pPr>
        <w:pStyle w:val="166"/>
        <w:numPr>
          <w:numId w:val="0"/>
        </w:numPr>
        <w:tabs>
          <w:tab w:val="left" w:pos="9384"/>
          <w:tab w:val="clear" w:pos="1560"/>
        </w:tabs>
        <w:overflowPunct w:val="0"/>
        <w:autoSpaceDE w:val="0"/>
        <w:autoSpaceDN w:val="0"/>
        <w:adjustRightInd w:val="0"/>
        <w:spacing w:after="120"/>
        <w:ind w:left="420" w:leftChars="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 xml:space="preserve">-  Whether is easy to avoid exposing the gNB internal architecture since it is the main reason of introducing </w:t>
      </w:r>
      <w:r>
        <w:rPr>
          <w:rStyle w:val="178"/>
          <w:rFonts w:ascii="Arial" w:hAnsi="Arial" w:eastAsia="宋体" w:cs="Times New Roman"/>
          <w:bCs/>
          <w:lang w:eastAsia="zh-CN"/>
        </w:rPr>
        <w:t>Early RACH Resources Requester ID</w:t>
      </w:r>
      <w:r>
        <w:rPr>
          <w:rStyle w:val="178"/>
          <w:rFonts w:hint="eastAsia" w:ascii="Arial" w:hAnsi="Arial" w:eastAsia="宋体" w:cs="Times New Roman"/>
          <w:bCs/>
          <w:lang w:val="en-US" w:eastAsia="zh-CN"/>
        </w:rPr>
        <w:t>.</w:t>
      </w:r>
    </w:p>
    <w:p>
      <w:pPr>
        <w:pStyle w:val="166"/>
        <w:numPr>
          <w:numId w:val="0"/>
        </w:numPr>
        <w:tabs>
          <w:tab w:val="left" w:pos="9384"/>
          <w:tab w:val="clear" w:pos="1560"/>
        </w:tabs>
        <w:overflowPunct w:val="0"/>
        <w:autoSpaceDE w:val="0"/>
        <w:autoSpaceDN w:val="0"/>
        <w:adjustRightInd w:val="0"/>
        <w:spacing w:after="120"/>
        <w:ind w:left="420" w:leftChars="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 xml:space="preserve">-  </w:t>
      </w:r>
      <w:r>
        <w:rPr>
          <w:rStyle w:val="178"/>
          <w:rFonts w:hint="default" w:ascii="Arial" w:hAnsi="Arial" w:eastAsia="宋体" w:cs="Times New Roman"/>
          <w:bCs/>
          <w:lang w:val="en-US" w:eastAsia="zh-CN"/>
        </w:rPr>
        <w:t>Impacts on specification</w:t>
      </w:r>
      <w:r>
        <w:rPr>
          <w:rStyle w:val="178"/>
          <w:rFonts w:hint="eastAsia" w:ascii="Arial" w:hAnsi="Arial" w:eastAsia="宋体" w:cs="Times New Roman"/>
          <w:bCs/>
          <w:lang w:val="en-US" w:eastAsia="zh-CN"/>
        </w:rPr>
        <w:t xml:space="preserve"> and RAN node.</w:t>
      </w:r>
    </w:p>
    <w:p>
      <w:pPr>
        <w:jc w:val="both"/>
        <w:rPr>
          <w:rFonts w:hint="default" w:ascii="Times New Roman" w:hAnsi="Times New Roman"/>
          <w:lang w:val="en-US" w:eastAsia="zh-CN"/>
        </w:rPr>
      </w:pPr>
      <w:r>
        <w:rPr>
          <w:rFonts w:hint="eastAsia"/>
          <w:lang w:val="en-US" w:eastAsia="zh-CN"/>
        </w:rPr>
        <w:t xml:space="preserve">For option 1, </w:t>
      </w:r>
      <w:r>
        <w:rPr>
          <w:rFonts w:eastAsia="Yu Mincho"/>
        </w:rPr>
        <w:t>Early RACH Resources Requester ID</w:t>
      </w:r>
      <w:r>
        <w:rPr>
          <w:rFonts w:ascii="Times New Roman" w:hAnsi="Times New Roman"/>
        </w:rPr>
        <w:t xml:space="preserve"> are transferred during Xn Setup and NG-RAN Node Configuration Update procedures</w:t>
      </w:r>
      <w:r>
        <w:rPr>
          <w:rFonts w:hint="eastAsia" w:ascii="Times New Roman" w:hAnsi="Times New Roman"/>
          <w:lang w:val="en-US" w:eastAsia="zh-CN"/>
        </w:rPr>
        <w:t xml:space="preserve">. In normal case, the information exchanged </w:t>
      </w:r>
      <w:r>
        <w:rPr>
          <w:rFonts w:ascii="Times New Roman" w:hAnsi="Times New Roman"/>
        </w:rPr>
        <w:t>during Xn Setup</w:t>
      </w:r>
      <w:r>
        <w:rPr>
          <w:rFonts w:hint="eastAsia" w:ascii="Times New Roman" w:hAnsi="Times New Roman"/>
          <w:lang w:val="en-US" w:eastAsia="zh-CN"/>
        </w:rPr>
        <w:t xml:space="preserve"> is</w:t>
      </w:r>
      <w:r>
        <w:rPr>
          <w:rFonts w:hint="eastAsia" w:ascii="Times New Roman" w:hAnsi="Times New Roman"/>
          <w:lang w:eastAsia="zh-CN"/>
        </w:rPr>
        <w:t xml:space="preserve"> relatively stable and does not change frequently.</w:t>
      </w:r>
      <w:r>
        <w:rPr>
          <w:rFonts w:hint="eastAsia" w:ascii="Times New Roman" w:hAnsi="Times New Roman"/>
          <w:lang w:val="en-US" w:eastAsia="zh-CN"/>
        </w:rPr>
        <w:t xml:space="preserve"> However, if the </w:t>
      </w:r>
      <w:r>
        <w:rPr>
          <w:rFonts w:eastAsia="Yu Mincho"/>
        </w:rPr>
        <w:t>Early RACH Resources Requester ID</w:t>
      </w:r>
      <w:r>
        <w:rPr>
          <w:rFonts w:hint="eastAsia" w:eastAsia="宋体"/>
          <w:lang w:val="en-US" w:eastAsia="zh-CN"/>
        </w:rPr>
        <w:t xml:space="preserve"> of the cell is </w:t>
      </w:r>
      <w:r>
        <w:rPr>
          <w:rFonts w:hint="eastAsia" w:ascii="Times New Roman" w:hAnsi="Times New Roman"/>
          <w:lang w:eastAsia="zh-CN"/>
        </w:rPr>
        <w:t>stable</w:t>
      </w:r>
      <w:r>
        <w:rPr>
          <w:rFonts w:hint="eastAsia" w:ascii="Times New Roman" w:hAnsi="Times New Roman"/>
          <w:lang w:val="en-US" w:eastAsia="zh-CN"/>
        </w:rPr>
        <w:t xml:space="preserve"> and </w:t>
      </w:r>
      <w:r>
        <w:rPr>
          <w:rFonts w:hint="eastAsia" w:ascii="Times New Roman" w:hAnsi="Times New Roman"/>
          <w:lang w:eastAsia="zh-CN"/>
        </w:rPr>
        <w:t>not change</w:t>
      </w:r>
      <w:r>
        <w:rPr>
          <w:rFonts w:hint="eastAsia" w:ascii="Times New Roman" w:hAnsi="Times New Roman"/>
          <w:lang w:val="en-US" w:eastAsia="zh-CN"/>
        </w:rPr>
        <w:t xml:space="preserve">d, it is obvious that this </w:t>
      </w:r>
      <w:r>
        <w:rPr>
          <w:rFonts w:eastAsia="Yu Mincho"/>
        </w:rPr>
        <w:t>Early RACH Resources</w:t>
      </w:r>
      <w:r>
        <w:rPr>
          <w:rFonts w:hint="eastAsia" w:eastAsia="宋体"/>
          <w:lang w:val="en-US" w:eastAsia="zh-CN"/>
        </w:rPr>
        <w:t xml:space="preserve"> </w:t>
      </w:r>
      <w:r>
        <w:rPr>
          <w:rFonts w:eastAsia="Yu Mincho"/>
        </w:rPr>
        <w:t>Requester ID</w:t>
      </w:r>
      <w:r>
        <w:rPr>
          <w:rFonts w:hint="eastAsia" w:eastAsia="宋体"/>
          <w:lang w:val="en-US" w:eastAsia="zh-CN"/>
        </w:rPr>
        <w:t xml:space="preserve"> </w:t>
      </w:r>
      <w:r>
        <w:rPr>
          <w:rFonts w:hint="eastAsia" w:ascii="Times New Roman" w:hAnsi="Times New Roman"/>
          <w:lang w:val="en-US" w:eastAsia="zh-CN"/>
        </w:rPr>
        <w:t xml:space="preserve">is highly likely the DU ID. It is hard to avoid exposing the gNB internal architecture. On the other hand, if the </w:t>
      </w:r>
      <w:r>
        <w:rPr>
          <w:rFonts w:eastAsia="Yu Mincho"/>
        </w:rPr>
        <w:t>Early RACH Resources Requester ID</w:t>
      </w:r>
      <w:r>
        <w:rPr>
          <w:rFonts w:hint="eastAsia" w:eastAsia="宋体"/>
          <w:lang w:val="en-US" w:eastAsia="zh-CN"/>
        </w:rPr>
        <w:t xml:space="preserve"> of the cell is </w:t>
      </w:r>
      <w:r>
        <w:rPr>
          <w:rFonts w:hint="eastAsia" w:ascii="Times New Roman" w:hAnsi="Times New Roman"/>
          <w:lang w:eastAsia="zh-CN"/>
        </w:rPr>
        <w:t>change</w:t>
      </w:r>
      <w:r>
        <w:rPr>
          <w:rFonts w:hint="eastAsia" w:ascii="Times New Roman" w:hAnsi="Times New Roman"/>
          <w:lang w:val="en-US" w:eastAsia="zh-CN"/>
        </w:rPr>
        <w:t xml:space="preserve">d </w:t>
      </w:r>
      <w:r>
        <w:rPr>
          <w:rFonts w:hint="eastAsia" w:ascii="Times New Roman" w:hAnsi="Times New Roman"/>
          <w:lang w:eastAsia="zh-CN"/>
        </w:rPr>
        <w:t>frequently</w:t>
      </w:r>
      <w:r>
        <w:rPr>
          <w:rFonts w:hint="eastAsia" w:ascii="Times New Roman" w:hAnsi="Times New Roman"/>
          <w:lang w:val="en-US" w:eastAsia="zh-CN"/>
        </w:rPr>
        <w:t xml:space="preserve">, it is hard for other gNBs to detect the gNB internal architecture, but this may have huge impacts on ongoing LTM procedures since if the </w:t>
      </w:r>
      <w:r>
        <w:rPr>
          <w:rFonts w:eastAsia="Yu Mincho"/>
        </w:rPr>
        <w:t>Early RACH Resources</w:t>
      </w:r>
      <w:r>
        <w:rPr>
          <w:rFonts w:hint="eastAsia" w:eastAsia="宋体"/>
          <w:lang w:val="en-US" w:eastAsia="zh-CN"/>
        </w:rPr>
        <w:t xml:space="preserve"> </w:t>
      </w:r>
      <w:r>
        <w:rPr>
          <w:rFonts w:eastAsia="Yu Mincho"/>
        </w:rPr>
        <w:t>Requester ID</w:t>
      </w:r>
      <w:r>
        <w:rPr>
          <w:rFonts w:hint="eastAsia" w:eastAsia="宋体"/>
          <w:lang w:val="en-US" w:eastAsia="zh-CN"/>
        </w:rPr>
        <w:t xml:space="preserve"> changes, the ongoing  </w:t>
      </w:r>
      <w:r>
        <w:rPr>
          <w:rFonts w:eastAsia="Yu Mincho"/>
        </w:rPr>
        <w:t>Early RACH</w:t>
      </w:r>
      <w:r>
        <w:rPr>
          <w:rFonts w:hint="eastAsia" w:eastAsia="宋体"/>
          <w:lang w:val="en-US" w:eastAsia="zh-CN"/>
        </w:rPr>
        <w:t xml:space="preserve"> configuration cannot work. As regarding the impacts on specification and RAN node, since </w:t>
      </w:r>
      <w:r>
        <w:rPr>
          <w:rFonts w:eastAsia="Yu Mincho"/>
        </w:rPr>
        <w:t>Early RACH Resources Requester ID</w:t>
      </w:r>
      <w:r>
        <w:rPr>
          <w:rFonts w:ascii="Times New Roman" w:hAnsi="Times New Roman"/>
        </w:rPr>
        <w:t xml:space="preserve"> are transferred during Xn Setu</w:t>
      </w:r>
      <w:r>
        <w:rPr>
          <w:rFonts w:hint="eastAsia" w:ascii="Times New Roman" w:hAnsi="Times New Roman"/>
          <w:lang w:val="en-US" w:eastAsia="zh-CN"/>
        </w:rPr>
        <w:t>p procedure, it has impacts on all the RAN node even if the RAN node decides not to use LTM for handover purposes</w:t>
      </w:r>
      <w:r>
        <w:rPr>
          <w:rFonts w:hint="eastAsia"/>
          <w:lang w:val="en-US" w:eastAsia="zh-CN"/>
        </w:rPr>
        <w:t xml:space="preserve"> and in current Xn </w:t>
      </w:r>
      <w:r>
        <w:rPr>
          <w:rFonts w:ascii="Times New Roman" w:hAnsi="Times New Roman"/>
        </w:rPr>
        <w:t>Setu</w:t>
      </w:r>
      <w:r>
        <w:rPr>
          <w:rFonts w:hint="eastAsia" w:ascii="Times New Roman" w:hAnsi="Times New Roman"/>
          <w:lang w:val="en-US" w:eastAsia="zh-CN"/>
        </w:rPr>
        <w:t xml:space="preserve">p procedure, </w:t>
      </w:r>
      <w:r>
        <w:rPr>
          <w:rFonts w:hint="eastAsia"/>
          <w:lang w:val="en-US" w:eastAsia="zh-CN"/>
        </w:rPr>
        <w:t xml:space="preserve">there is none of existing LTM related IE, new feature is introduced in Xn </w:t>
      </w:r>
      <w:r>
        <w:rPr>
          <w:rFonts w:ascii="Times New Roman" w:hAnsi="Times New Roman"/>
        </w:rPr>
        <w:t>Setu</w:t>
      </w:r>
      <w:r>
        <w:rPr>
          <w:rFonts w:hint="eastAsia" w:ascii="Times New Roman" w:hAnsi="Times New Roman"/>
          <w:lang w:val="en-US" w:eastAsia="zh-CN"/>
        </w:rPr>
        <w:t>p procedur</w:t>
      </w:r>
      <w:r>
        <w:rPr>
          <w:rFonts w:hint="eastAsia"/>
          <w:lang w:val="en-US" w:eastAsia="zh-CN"/>
        </w:rPr>
        <w:t>e.</w:t>
      </w:r>
    </w:p>
    <w:p>
      <w:pPr>
        <w:jc w:val="both"/>
        <w:rPr>
          <w:rFonts w:hint="default" w:eastAsiaTheme="minorEastAsia"/>
          <w:lang w:val="en-US" w:eastAsia="zh-CN"/>
        </w:rPr>
      </w:pPr>
      <w:r>
        <w:rPr>
          <w:rFonts w:hint="eastAsia" w:eastAsia="宋体"/>
          <w:lang w:val="en-US" w:eastAsia="zh-CN"/>
        </w:rPr>
        <w:t xml:space="preserve">For option 2, since the </w:t>
      </w:r>
      <w:r>
        <w:rPr>
          <w:rFonts w:eastAsia="Yu Mincho"/>
        </w:rPr>
        <w:t>Early RACH Resources Requester ID</w:t>
      </w:r>
      <w:r>
        <w:rPr>
          <w:rFonts w:hint="eastAsia" w:eastAsia="宋体"/>
          <w:lang w:val="en-US" w:eastAsia="zh-CN"/>
        </w:rPr>
        <w:t xml:space="preserve"> is configured per UE per candidate cell, if the </w:t>
      </w:r>
      <w:r>
        <w:rPr>
          <w:lang w:eastAsia="zh-CN"/>
        </w:rPr>
        <w:t>gNB</w:t>
      </w:r>
      <w:r>
        <w:rPr>
          <w:rFonts w:hint="eastAsia"/>
          <w:lang w:val="en-US" w:eastAsia="zh-CN"/>
        </w:rPr>
        <w:t xml:space="preserve"> does not want to </w:t>
      </w:r>
      <w:r>
        <w:rPr>
          <w:rFonts w:hint="eastAsia" w:ascii="Times New Roman" w:hAnsi="Times New Roman"/>
          <w:lang w:val="en-US" w:eastAsia="zh-CN"/>
        </w:rPr>
        <w:t xml:space="preserve">expose the gNB internal architecture, it can consider to map the </w:t>
      </w:r>
      <w:r>
        <w:rPr>
          <w:rFonts w:eastAsia="Yu Mincho"/>
        </w:rPr>
        <w:t>Early RACH Resources Requester ID</w:t>
      </w:r>
      <w:r>
        <w:rPr>
          <w:rFonts w:hint="eastAsia" w:eastAsia="宋体"/>
          <w:lang w:val="en-US" w:eastAsia="zh-CN"/>
        </w:rPr>
        <w:t xml:space="preserve"> to cell ID flexible. For example, for the same candidate cell, the candidate node can use </w:t>
      </w:r>
      <w:r>
        <w:rPr>
          <w:rFonts w:eastAsia="Yu Mincho"/>
        </w:rPr>
        <w:t>Early RACH Resources Requester ID</w:t>
      </w:r>
      <w:r>
        <w:rPr>
          <w:rFonts w:hint="eastAsia" w:eastAsia="宋体"/>
          <w:lang w:val="en-US" w:eastAsia="zh-CN"/>
        </w:rPr>
        <w:t xml:space="preserve">-1 for UE-1 while use  </w:t>
      </w:r>
      <w:r>
        <w:rPr>
          <w:rFonts w:eastAsia="Yu Mincho"/>
        </w:rPr>
        <w:t>Early RACH Resources Requester ID</w:t>
      </w:r>
      <w:r>
        <w:rPr>
          <w:rFonts w:hint="eastAsia" w:eastAsia="宋体"/>
          <w:lang w:val="en-US" w:eastAsia="zh-CN"/>
        </w:rPr>
        <w:t xml:space="preserve">-2 for UE-2. or it can use </w:t>
      </w:r>
      <w:r>
        <w:rPr>
          <w:rFonts w:eastAsia="Yu Mincho"/>
        </w:rPr>
        <w:t>Early RACH Resources Requester ID</w:t>
      </w:r>
      <w:r>
        <w:rPr>
          <w:rFonts w:hint="eastAsia" w:eastAsia="宋体"/>
          <w:lang w:val="en-US" w:eastAsia="zh-CN"/>
        </w:rPr>
        <w:t xml:space="preserve">-1 for some time duration while use  </w:t>
      </w:r>
      <w:r>
        <w:rPr>
          <w:rFonts w:eastAsia="Yu Mincho"/>
        </w:rPr>
        <w:t>Early RACH Resources Requester ID</w:t>
      </w:r>
      <w:r>
        <w:rPr>
          <w:rFonts w:hint="eastAsia" w:eastAsia="宋体"/>
          <w:lang w:val="en-US" w:eastAsia="zh-CN"/>
        </w:rPr>
        <w:t xml:space="preserve">-2 for another time duration. As long as it is ensured that the </w:t>
      </w:r>
      <w:r>
        <w:rPr>
          <w:rFonts w:eastAsia="Yu Mincho"/>
        </w:rPr>
        <w:t>Early RACH Resources Requester ID</w:t>
      </w:r>
      <w:r>
        <w:rPr>
          <w:rFonts w:hint="eastAsia" w:eastAsia="宋体"/>
          <w:lang w:val="en-US" w:eastAsia="zh-CN"/>
        </w:rPr>
        <w:t xml:space="preserve"> remains unchanged during the LTM procedure of a UE, it can work. This flexibility is more beneficial to achieving the concealment of the internal architecture. As regarding the impacts on specification, </w:t>
      </w:r>
      <w:r>
        <w:rPr>
          <w:rFonts w:hint="eastAsia"/>
          <w:lang w:val="en-US" w:eastAsia="zh-CN"/>
        </w:rPr>
        <w:t xml:space="preserve">the candidate cell needs to provide  </w:t>
      </w:r>
      <w:r>
        <w:t>Early RACH Resources Requester ID</w:t>
      </w:r>
      <w:r>
        <w:rPr>
          <w:rFonts w:hint="eastAsia"/>
          <w:lang w:val="en-US" w:eastAsia="zh-CN"/>
        </w:rPr>
        <w:t xml:space="preserve"> in legacy </w:t>
      </w:r>
      <w:r>
        <w:t>Handover Request</w:t>
      </w:r>
      <w:r>
        <w:rPr>
          <w:rFonts w:hint="eastAsia"/>
          <w:lang w:val="en-US" w:eastAsia="zh-CN"/>
        </w:rPr>
        <w:t xml:space="preserve"> </w:t>
      </w:r>
      <w:r>
        <w:t>Acknowledge</w:t>
      </w:r>
      <w:r>
        <w:rPr>
          <w:rFonts w:hint="eastAsia"/>
          <w:lang w:val="en-US" w:eastAsia="zh-CN"/>
        </w:rPr>
        <w:t xml:space="preserve"> message if it confirms to be the candidate cell of the UE. Similarly, for LTM NR DC case, the candidate cell needs to provide </w:t>
      </w:r>
      <w:r>
        <w:t>Early RACH Resources Requester ID</w:t>
      </w:r>
      <w:r>
        <w:rPr>
          <w:rFonts w:hint="eastAsia"/>
          <w:lang w:val="en-US" w:eastAsia="zh-CN"/>
        </w:rPr>
        <w:t xml:space="preserve"> in S-NODE ADDITION REQUEST ACKNOWLEDGE. In detail, the </w:t>
      </w:r>
      <w:r>
        <w:t>Early RACH Resources Requester ID</w:t>
      </w:r>
      <w:r>
        <w:rPr>
          <w:rFonts w:hint="eastAsia"/>
          <w:lang w:val="en-US" w:eastAsia="zh-CN"/>
        </w:rPr>
        <w:t xml:space="preserve"> shall be included in the</w:t>
      </w:r>
      <w:r>
        <w:rPr>
          <w:rFonts w:hint="eastAsia"/>
          <w:i/>
          <w:iCs/>
          <w:lang w:val="en-US" w:eastAsia="zh-CN"/>
        </w:rPr>
        <w:t xml:space="preserve"> LTM Candidate PSCell Prepared List</w:t>
      </w:r>
      <w:r>
        <w:rPr>
          <w:rFonts w:hint="eastAsia"/>
          <w:lang w:val="en-US" w:eastAsia="zh-CN"/>
        </w:rPr>
        <w:t xml:space="preserve"> IE. Since there are existing LTM related IEs in </w:t>
      </w:r>
      <w:r>
        <w:t>Handover Request</w:t>
      </w:r>
      <w:r>
        <w:rPr>
          <w:rFonts w:hint="eastAsia"/>
          <w:lang w:val="en-US" w:eastAsia="zh-CN"/>
        </w:rPr>
        <w:t xml:space="preserve"> </w:t>
      </w:r>
      <w:r>
        <w:t>Acknowledge</w:t>
      </w:r>
      <w:r>
        <w:rPr>
          <w:rFonts w:hint="eastAsia"/>
          <w:lang w:val="en-US" w:eastAsia="zh-CN"/>
        </w:rPr>
        <w:t xml:space="preserve"> and S-NODE ADDITION REQUEST ACKNOWLEDGE message, only a new parameter is added.</w:t>
      </w:r>
    </w:p>
    <w:p>
      <w:pPr>
        <w:pStyle w:val="22"/>
        <w:numPr>
          <w:ilvl w:val="0"/>
          <w:numId w:val="0"/>
        </w:numPr>
        <w:ind w:leftChars="0"/>
        <w:jc w:val="center"/>
        <w:rPr>
          <w:rFonts w:hint="default" w:ascii="Times New Roman" w:hAnsi="Times New Roman" w:eastAsia="宋体"/>
          <w:b w:val="0"/>
          <w:bCs w:val="0"/>
          <w:lang w:val="en-US" w:eastAsia="zh-CN"/>
        </w:rPr>
      </w:pPr>
      <w:r>
        <w:rPr>
          <w:rFonts w:hint="eastAsia" w:ascii="Times New Roman" w:hAnsi="Times New Roman" w:eastAsia="宋体"/>
          <w:b w:val="0"/>
          <w:bCs w:val="0"/>
          <w:lang w:val="en-US" w:eastAsia="zh-CN"/>
        </w:rPr>
        <w:t>Table 1: Comparison between option 1 and option 2</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2564"/>
        <w:gridCol w:w="1940"/>
        <w:gridCol w:w="1920"/>
        <w:gridCol w:w="2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pStyle w:val="22"/>
              <w:rPr>
                <w:rFonts w:hint="default"/>
                <w:vertAlign w:val="baseline"/>
                <w:lang w:val="en-US" w:eastAsia="zh-CN"/>
              </w:rPr>
            </w:pPr>
          </w:p>
        </w:tc>
        <w:tc>
          <w:tcPr>
            <w:tcW w:w="2564" w:type="dxa"/>
          </w:tcPr>
          <w:p>
            <w:pPr>
              <w:pStyle w:val="22"/>
              <w:rPr>
                <w:rFonts w:hint="default"/>
                <w:vertAlign w:val="baseline"/>
                <w:lang w:val="en-US" w:eastAsia="zh-CN"/>
              </w:rPr>
            </w:pPr>
            <w:r>
              <w:rPr>
                <w:rFonts w:hint="eastAsia" w:ascii="Times New Roman" w:hAnsi="Times New Roman"/>
                <w:lang w:val="en-US" w:eastAsia="zh-CN"/>
              </w:rPr>
              <w:t>How to avoid exposing the gNB internal architecture</w:t>
            </w:r>
          </w:p>
        </w:tc>
        <w:tc>
          <w:tcPr>
            <w:tcW w:w="1940" w:type="dxa"/>
          </w:tcPr>
          <w:p>
            <w:pPr>
              <w:pStyle w:val="22"/>
              <w:rPr>
                <w:rFonts w:hint="default"/>
                <w:vertAlign w:val="baseline"/>
                <w:lang w:val="en-US" w:eastAsia="zh-CN"/>
              </w:rPr>
            </w:pPr>
            <w:r>
              <w:rPr>
                <w:rFonts w:hint="eastAsia"/>
                <w:vertAlign w:val="baseline"/>
                <w:lang w:val="en-US" w:eastAsia="zh-CN"/>
              </w:rPr>
              <w:t>Impacts on specification</w:t>
            </w:r>
          </w:p>
        </w:tc>
        <w:tc>
          <w:tcPr>
            <w:tcW w:w="1920" w:type="dxa"/>
          </w:tcPr>
          <w:p>
            <w:pPr>
              <w:pStyle w:val="22"/>
              <w:rPr>
                <w:rFonts w:hint="default"/>
                <w:vertAlign w:val="baseline"/>
                <w:lang w:val="en-US" w:eastAsia="zh-CN"/>
              </w:rPr>
            </w:pPr>
            <w:r>
              <w:rPr>
                <w:rFonts w:hint="eastAsia"/>
                <w:vertAlign w:val="baseline"/>
                <w:lang w:val="en-US" w:eastAsia="zh-CN"/>
              </w:rPr>
              <w:t>Impacts on RAN node</w:t>
            </w:r>
          </w:p>
        </w:tc>
        <w:tc>
          <w:tcPr>
            <w:tcW w:w="2271" w:type="dxa"/>
          </w:tcPr>
          <w:p>
            <w:pPr>
              <w:pStyle w:val="22"/>
              <w:rPr>
                <w:rFonts w:hint="default"/>
                <w:vertAlign w:val="baseline"/>
                <w:lang w:val="en-US" w:eastAsia="zh-CN"/>
              </w:rPr>
            </w:pPr>
            <w:r>
              <w:rPr>
                <w:rFonts w:hint="eastAsia"/>
                <w:vertAlign w:val="baseline"/>
                <w:lang w:val="en-US" w:eastAsia="zh-CN"/>
              </w:rPr>
              <w:t>Delay of acquiring early RACH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pStyle w:val="22"/>
              <w:rPr>
                <w:rFonts w:hint="default"/>
                <w:vertAlign w:val="baseline"/>
                <w:lang w:val="en-US" w:eastAsia="zh-CN"/>
              </w:rPr>
            </w:pPr>
            <w:r>
              <w:rPr>
                <w:rFonts w:hint="eastAsia"/>
                <w:vertAlign w:val="baseline"/>
                <w:lang w:val="en-US" w:eastAsia="zh-CN"/>
              </w:rPr>
              <w:t>Option 1</w:t>
            </w:r>
          </w:p>
        </w:tc>
        <w:tc>
          <w:tcPr>
            <w:tcW w:w="2564" w:type="dxa"/>
          </w:tcPr>
          <w:p>
            <w:pPr>
              <w:pStyle w:val="22"/>
              <w:rPr>
                <w:rFonts w:hint="default"/>
                <w:vertAlign w:val="baseline"/>
                <w:lang w:val="en-US" w:eastAsia="zh-CN"/>
              </w:rPr>
            </w:pPr>
            <w:r>
              <w:rPr>
                <w:rFonts w:hint="eastAsia"/>
                <w:vertAlign w:val="baseline"/>
                <w:lang w:val="en-US" w:eastAsia="zh-CN"/>
              </w:rPr>
              <w:t>I</w:t>
            </w:r>
            <w:r>
              <w:rPr>
                <w:rFonts w:hint="default"/>
                <w:vertAlign w:val="baseline"/>
                <w:lang w:val="en-US" w:eastAsia="zh-CN"/>
              </w:rPr>
              <w:t>f the Early RACH Resources Requester ID of the cell is stable and not changed, it is hard to avoid exposing the gNB internal architecture. On the other hand, if it is changed frequently, the ongoing Early RACH configuration cannot work.</w:t>
            </w:r>
          </w:p>
        </w:tc>
        <w:tc>
          <w:tcPr>
            <w:tcW w:w="1940" w:type="dxa"/>
          </w:tcPr>
          <w:p>
            <w:pPr>
              <w:rPr>
                <w:rFonts w:hint="default" w:ascii="Times New Roman" w:hAnsi="Times New Roman"/>
                <w:lang w:val="en-US" w:eastAsia="zh-CN"/>
              </w:rPr>
            </w:pPr>
            <w:r>
              <w:rPr>
                <w:rFonts w:hint="eastAsia"/>
                <w:vertAlign w:val="baseline"/>
                <w:lang w:val="en-US" w:eastAsia="zh-CN"/>
              </w:rPr>
              <w:t xml:space="preserve">Has impacts on legacy </w:t>
            </w:r>
            <w:r>
              <w:rPr>
                <w:rFonts w:ascii="Times New Roman" w:hAnsi="Times New Roman"/>
              </w:rPr>
              <w:t>Xn Setup and NG-RAN Node Configuration Update procedures</w:t>
            </w:r>
            <w:r>
              <w:rPr>
                <w:rFonts w:hint="eastAsia" w:eastAsia="宋体"/>
                <w:lang w:val="en-US" w:eastAsia="zh-CN"/>
              </w:rPr>
              <w:t xml:space="preserve">, since </w:t>
            </w:r>
            <w:r>
              <w:rPr>
                <w:rFonts w:hint="eastAsia"/>
                <w:lang w:val="en-US" w:eastAsia="zh-CN"/>
              </w:rPr>
              <w:t xml:space="preserve">there is none of existing LTM related IE in these message, a first level IE with new feature is introduced. </w:t>
            </w:r>
          </w:p>
          <w:p>
            <w:pPr>
              <w:pStyle w:val="22"/>
              <w:rPr>
                <w:rFonts w:hint="default" w:eastAsia="宋体"/>
                <w:vertAlign w:val="baseline"/>
                <w:lang w:val="en-US" w:eastAsia="zh-CN"/>
              </w:rPr>
            </w:pPr>
          </w:p>
        </w:tc>
        <w:tc>
          <w:tcPr>
            <w:tcW w:w="1920" w:type="dxa"/>
          </w:tcPr>
          <w:p>
            <w:pPr>
              <w:pStyle w:val="22"/>
              <w:rPr>
                <w:rFonts w:hint="default"/>
                <w:vertAlign w:val="baseline"/>
                <w:lang w:val="en-US" w:eastAsia="zh-CN"/>
              </w:rPr>
            </w:pPr>
            <w:r>
              <w:rPr>
                <w:rFonts w:hint="eastAsia"/>
                <w:lang w:val="en-US" w:eastAsia="zh-CN"/>
              </w:rPr>
              <w:t xml:space="preserve">Has impacts on all the </w:t>
            </w:r>
            <w:r>
              <w:rPr>
                <w:rFonts w:ascii="Times New Roman" w:hAnsi="Times New Roman"/>
              </w:rPr>
              <w:t>NG-RAN Node</w:t>
            </w:r>
            <w:r>
              <w:rPr>
                <w:rFonts w:hint="eastAsia" w:ascii="Times New Roman" w:hAnsi="Times New Roman" w:eastAsia="宋体"/>
                <w:lang w:val="en-US" w:eastAsia="zh-CN"/>
              </w:rPr>
              <w:t xml:space="preserve"> even if it is not a candidate LTM node.</w:t>
            </w:r>
          </w:p>
        </w:tc>
        <w:tc>
          <w:tcPr>
            <w:tcW w:w="2271" w:type="dxa"/>
          </w:tcPr>
          <w:p>
            <w:pPr>
              <w:pStyle w:val="22"/>
              <w:rPr>
                <w:rFonts w:hint="eastAsia"/>
                <w:lang w:val="en-US" w:eastAsia="zh-CN"/>
              </w:rPr>
            </w:pPr>
            <w:r>
              <w:rPr>
                <w:rFonts w:hint="eastAsia"/>
                <w:b/>
                <w:bCs/>
                <w:lang w:val="en-US" w:eastAsia="zh-CN"/>
              </w:rPr>
              <w:t>Since the Early Sync Information Request can be sent only after the source CU confirm all the candidate cell(s) of the UE after the first round Handover Request and ACK procedure</w:t>
            </w:r>
            <w:r>
              <w:rPr>
                <w:rFonts w:hint="eastAsia"/>
                <w:lang w:val="en-US" w:eastAsia="zh-CN"/>
              </w:rPr>
              <w:t>,</w:t>
            </w:r>
          </w:p>
          <w:p>
            <w:pPr>
              <w:pStyle w:val="22"/>
              <w:rPr>
                <w:rFonts w:hint="default"/>
                <w:lang w:val="en-US" w:eastAsia="zh-CN"/>
              </w:rPr>
            </w:pPr>
            <w:r>
              <w:rPr>
                <w:rFonts w:hint="eastAsia"/>
                <w:lang w:val="en-US" w:eastAsia="zh-CN"/>
              </w:rPr>
              <w:t>Option 1 can acquire the early RACH resource in the second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pStyle w:val="22"/>
              <w:rPr>
                <w:rFonts w:hint="default"/>
                <w:vertAlign w:val="baseline"/>
                <w:lang w:val="en-US" w:eastAsia="zh-CN"/>
              </w:rPr>
            </w:pPr>
            <w:r>
              <w:rPr>
                <w:rFonts w:hint="eastAsia"/>
                <w:vertAlign w:val="baseline"/>
                <w:lang w:val="en-US" w:eastAsia="zh-CN"/>
              </w:rPr>
              <w:t>Option 2</w:t>
            </w:r>
          </w:p>
        </w:tc>
        <w:tc>
          <w:tcPr>
            <w:tcW w:w="2564" w:type="dxa"/>
          </w:tcPr>
          <w:p>
            <w:pPr>
              <w:pStyle w:val="22"/>
              <w:numPr>
                <w:ilvl w:val="0"/>
                <w:numId w:val="0"/>
              </w:numPr>
              <w:ind w:leftChars="0"/>
              <w:rPr>
                <w:rFonts w:hint="default"/>
                <w:vertAlign w:val="baseline"/>
                <w:lang w:val="en-US" w:eastAsia="zh-CN"/>
              </w:rPr>
            </w:pPr>
            <w:r>
              <w:rPr>
                <w:rFonts w:hint="eastAsia"/>
                <w:b w:val="0"/>
                <w:bCs w:val="0"/>
                <w:lang w:val="en-US" w:eastAsia="zh-CN"/>
              </w:rPr>
              <w:t xml:space="preserve">The mapping between </w:t>
            </w:r>
            <w:r>
              <w:rPr>
                <w:rFonts w:eastAsia="Yu Mincho"/>
                <w:b w:val="0"/>
                <w:bCs w:val="0"/>
              </w:rPr>
              <w:t>Early RACH Resources Requester ID</w:t>
            </w:r>
            <w:r>
              <w:rPr>
                <w:rFonts w:hint="eastAsia" w:eastAsia="宋体"/>
                <w:b w:val="0"/>
                <w:bCs w:val="0"/>
                <w:lang w:val="en-US" w:eastAsia="zh-CN"/>
              </w:rPr>
              <w:t xml:space="preserve"> and cell is configured per UE and is more flexible, so it is easier to </w:t>
            </w:r>
            <w:r>
              <w:rPr>
                <w:rFonts w:hint="eastAsia" w:ascii="Times New Roman" w:hAnsi="Times New Roman"/>
                <w:b w:val="0"/>
                <w:bCs w:val="0"/>
                <w:lang w:val="en-US" w:eastAsia="zh-CN"/>
              </w:rPr>
              <w:t>avoid exposing the gNB internal architecture.</w:t>
            </w:r>
          </w:p>
        </w:tc>
        <w:tc>
          <w:tcPr>
            <w:tcW w:w="1940" w:type="dxa"/>
          </w:tcPr>
          <w:p>
            <w:pPr>
              <w:rPr>
                <w:rFonts w:hint="eastAsia" w:eastAsia="宋体"/>
                <w:vertAlign w:val="baseline"/>
                <w:lang w:val="en-US" w:eastAsia="zh-CN"/>
              </w:rPr>
            </w:pPr>
            <w:r>
              <w:rPr>
                <w:rFonts w:hint="eastAsia"/>
                <w:vertAlign w:val="baseline"/>
                <w:lang w:val="en-US" w:eastAsia="zh-CN"/>
              </w:rPr>
              <w:t xml:space="preserve">Has impacts on legacy </w:t>
            </w:r>
            <w:r>
              <w:t>Handover Request Acknowledge</w:t>
            </w:r>
            <w:r>
              <w:rPr>
                <w:rFonts w:hint="eastAsia"/>
                <w:lang w:val="en-US" w:eastAsia="zh-CN"/>
              </w:rPr>
              <w:t xml:space="preserve"> and S-NODE ADDITION </w:t>
            </w:r>
            <w:r>
              <w:t>Request Acknowledge</w:t>
            </w:r>
            <w:r>
              <w:rPr>
                <w:rFonts w:hint="eastAsia" w:eastAsia="宋体"/>
                <w:lang w:val="en-US" w:eastAsia="zh-CN"/>
              </w:rPr>
              <w:t xml:space="preserve"> </w:t>
            </w:r>
            <w:r>
              <w:rPr>
                <w:rFonts w:ascii="Times New Roman" w:hAnsi="Times New Roman"/>
              </w:rPr>
              <w:t>procedures</w:t>
            </w:r>
            <w:r>
              <w:rPr>
                <w:rFonts w:hint="eastAsia" w:eastAsia="宋体"/>
                <w:lang w:val="en-US" w:eastAsia="zh-CN"/>
              </w:rPr>
              <w:t xml:space="preserve">.Since </w:t>
            </w:r>
            <w:r>
              <w:rPr>
                <w:rFonts w:hint="eastAsia"/>
                <w:lang w:val="en-US" w:eastAsia="zh-CN"/>
              </w:rPr>
              <w:t>there are existing LTM related IEs in these message, only a new parameter is added.</w:t>
            </w:r>
          </w:p>
        </w:tc>
        <w:tc>
          <w:tcPr>
            <w:tcW w:w="1920" w:type="dxa"/>
          </w:tcPr>
          <w:p>
            <w:pPr>
              <w:pStyle w:val="22"/>
              <w:rPr>
                <w:rFonts w:hint="default"/>
                <w:vertAlign w:val="baseline"/>
                <w:lang w:val="en-US" w:eastAsia="zh-CN"/>
              </w:rPr>
            </w:pPr>
            <w:r>
              <w:rPr>
                <w:rFonts w:hint="eastAsia"/>
                <w:lang w:val="en-US" w:eastAsia="zh-CN"/>
              </w:rPr>
              <w:t xml:space="preserve">Has impacts on </w:t>
            </w:r>
            <w:r>
              <w:rPr>
                <w:rFonts w:hint="eastAsia" w:ascii="Times New Roman" w:hAnsi="Times New Roman" w:eastAsia="宋体"/>
                <w:lang w:val="en-US" w:eastAsia="zh-CN"/>
              </w:rPr>
              <w:t>LTM related node</w:t>
            </w:r>
          </w:p>
        </w:tc>
        <w:tc>
          <w:tcPr>
            <w:tcW w:w="2271" w:type="dxa"/>
          </w:tcPr>
          <w:p>
            <w:pPr>
              <w:pStyle w:val="22"/>
              <w:rPr>
                <w:rFonts w:hint="eastAsia"/>
                <w:lang w:val="en-US" w:eastAsia="zh-CN"/>
              </w:rPr>
            </w:pPr>
            <w:r>
              <w:rPr>
                <w:rFonts w:hint="eastAsia"/>
                <w:lang w:val="en-US" w:eastAsia="zh-CN"/>
              </w:rPr>
              <w:t xml:space="preserve">Since the Early Sync Information Request can be sent only after the source CU confirm all the candidate cell(s) and its </w:t>
            </w:r>
            <w:r>
              <w:rPr>
                <w:rFonts w:eastAsia="Yu Mincho"/>
                <w:b w:val="0"/>
                <w:bCs w:val="0"/>
              </w:rPr>
              <w:t>Early RACH Resources Requester ID</w:t>
            </w:r>
            <w:r>
              <w:rPr>
                <w:rFonts w:hint="eastAsia" w:eastAsia="宋体"/>
                <w:b w:val="0"/>
                <w:bCs w:val="0"/>
                <w:lang w:val="en-US" w:eastAsia="zh-CN"/>
              </w:rPr>
              <w:t xml:space="preserve">(s) </w:t>
            </w:r>
            <w:r>
              <w:rPr>
                <w:rFonts w:hint="eastAsia"/>
                <w:lang w:val="en-US" w:eastAsia="zh-CN"/>
              </w:rPr>
              <w:t>of the UE after the first round Handover Request and ACK procedure. Option 2 can acquire the early RACH resource in the second round.</w:t>
            </w:r>
          </w:p>
        </w:tc>
      </w:tr>
    </w:tbl>
    <w:p>
      <w:pPr>
        <w:pStyle w:val="22"/>
        <w:rPr>
          <w:rFonts w:hint="default"/>
          <w:lang w:val="en-US" w:eastAsia="zh-CN"/>
        </w:rPr>
      </w:pPr>
    </w:p>
    <w:p>
      <w:pPr>
        <w:pStyle w:val="173"/>
        <w:numPr>
          <w:ilvl w:val="0"/>
          <w:numId w:val="6"/>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is associated to non-UE associated Xn Setup procedure, if the Early RACH Resources Requester ID of the cell is stable and not changed, it is hard to avoid exposing the gNB internal architecture. On the other hand, if it is changed frequently, the ongoing Early RACH configuration cannot work.</w:t>
      </w:r>
    </w:p>
    <w:p>
      <w:pPr>
        <w:pStyle w:val="173"/>
        <w:numPr>
          <w:ilvl w:val="0"/>
          <w:numId w:val="6"/>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Compared to option 1, Option 2 is UE associated LTM procedure, the mapping between Early RACH Resources Requester ID and cell is more flexible and is easier to avoid exposing the gNB internal architecture.</w:t>
      </w:r>
    </w:p>
    <w:p>
      <w:pPr>
        <w:pStyle w:val="173"/>
        <w:numPr>
          <w:ilvl w:val="0"/>
          <w:numId w:val="6"/>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 while Option 2 only has impacts on LTM related node.</w:t>
      </w:r>
    </w:p>
    <w:p>
      <w:pPr>
        <w:pStyle w:val="173"/>
        <w:numPr>
          <w:ilvl w:val="0"/>
          <w:numId w:val="6"/>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Option 1 </w:t>
      </w:r>
      <w:r>
        <w:rPr>
          <w:rFonts w:hint="eastAsia" w:cs="Times New Roman"/>
          <w:lang w:val="en-US" w:eastAsia="zh-CN"/>
        </w:rPr>
        <w:t xml:space="preserve">introduce a first level IE with new feature </w:t>
      </w:r>
      <w:r>
        <w:rPr>
          <w:rFonts w:hint="eastAsia" w:ascii="Arial" w:hAnsi="Arial" w:eastAsia="宋体" w:cs="Times New Roman"/>
          <w:lang w:val="en-US" w:eastAsia="zh-CN"/>
        </w:rPr>
        <w:t xml:space="preserve">on legacy </w:t>
      </w:r>
      <w:r>
        <w:rPr>
          <w:rFonts w:hint="eastAsia" w:cs="Times New Roman"/>
          <w:lang w:val="en-US" w:eastAsia="zh-CN"/>
        </w:rPr>
        <w:t xml:space="preserve">message </w:t>
      </w:r>
      <w:r>
        <w:rPr>
          <w:rFonts w:hint="eastAsia" w:ascii="Arial" w:hAnsi="Arial" w:eastAsia="宋体" w:cs="Times New Roman"/>
          <w:lang w:val="en-US" w:eastAsia="zh-CN"/>
        </w:rPr>
        <w:t xml:space="preserve">while option 2 </w:t>
      </w:r>
      <w:r>
        <w:rPr>
          <w:rFonts w:hint="eastAsia" w:cs="Times New Roman"/>
          <w:lang w:val="en-US" w:eastAsia="zh-CN"/>
        </w:rPr>
        <w:t xml:space="preserve">introduce a new parameter associated to a existing IE </w:t>
      </w:r>
      <w:r>
        <w:rPr>
          <w:rFonts w:hint="eastAsia" w:ascii="Arial" w:hAnsi="Arial" w:eastAsia="宋体" w:cs="Times New Roman"/>
          <w:lang w:val="en-US" w:eastAsia="zh-CN"/>
        </w:rPr>
        <w:t xml:space="preserve">on legacy </w:t>
      </w:r>
      <w:r>
        <w:rPr>
          <w:rFonts w:hint="eastAsia" w:cs="Times New Roman"/>
          <w:lang w:val="en-US" w:eastAsia="zh-CN"/>
        </w:rPr>
        <w:t xml:space="preserve">message. </w:t>
      </w:r>
    </w:p>
    <w:p>
      <w:pPr>
        <w:pStyle w:val="22"/>
        <w:numPr>
          <w:ilvl w:val="0"/>
          <w:numId w:val="0"/>
        </w:numPr>
        <w:ind w:leftChars="0"/>
        <w:jc w:val="both"/>
        <w:rPr>
          <w:rFonts w:hint="default" w:ascii="Times New Roman" w:hAnsi="Times New Roman"/>
          <w:b w:val="0"/>
          <w:bCs w:val="0"/>
          <w:lang w:val="en-US" w:eastAsia="zh-CN"/>
        </w:rPr>
      </w:pPr>
      <w:r>
        <w:rPr>
          <w:rFonts w:hint="eastAsia" w:ascii="Times New Roman" w:hAnsi="Times New Roman"/>
          <w:b w:val="0"/>
          <w:bCs w:val="0"/>
          <w:lang w:val="en-US" w:eastAsia="zh-CN"/>
        </w:rPr>
        <w:t xml:space="preserve">Based on above </w:t>
      </w:r>
      <w:r>
        <w:rPr>
          <w:rFonts w:hint="eastAsia" w:ascii="Times New Roman" w:hAnsi="Times New Roman" w:eastAsia="宋体"/>
          <w:b w:val="0"/>
          <w:bCs w:val="0"/>
          <w:lang w:val="en-US" w:eastAsia="zh-CN"/>
        </w:rPr>
        <w:t>Comparison between option 1 and option 2, the option 2 is easier to avoid exposing the gNB internal architecture  and has less impacts on specification and RAN node. So we prefer option 2.</w:t>
      </w:r>
    </w:p>
    <w:p>
      <w:pPr>
        <w:pStyle w:val="166"/>
        <w:numPr>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Proposal 2    Each candidate gNB shall provide Early RACH Resource Request ID(s) of the accepted candidate LTM cell(s) in the legacy Handover Request Acknowledge and</w:t>
      </w:r>
      <w:r>
        <w:rPr>
          <w:rFonts w:hint="eastAsia" w:ascii="Arial" w:hAnsi="Arial" w:eastAsia="宋体" w:cs="Times New Roman"/>
          <w:lang w:val="en-US" w:eastAsia="zh-CN"/>
        </w:rPr>
        <w:t xml:space="preserve"> S-NODE ADDITION Request Acknowledge </w:t>
      </w:r>
      <w:r>
        <w:rPr>
          <w:rStyle w:val="178"/>
          <w:rFonts w:hint="eastAsia" w:ascii="Arial" w:hAnsi="Arial" w:eastAsia="宋体" w:cs="Times New Roman"/>
          <w:bCs/>
          <w:lang w:val="en-US" w:eastAsia="zh-CN"/>
        </w:rPr>
        <w:t>procedures.</w:t>
      </w:r>
    </w:p>
    <w:p>
      <w:pPr>
        <w:rPr>
          <w:rFonts w:hint="eastAsia"/>
        </w:rPr>
      </w:pPr>
    </w:p>
    <w:p>
      <w:pPr>
        <w:pStyle w:val="3"/>
        <w:bidi w:val="0"/>
        <w:rPr>
          <w:rFonts w:hint="eastAsia"/>
        </w:rPr>
      </w:pPr>
      <w:r>
        <w:rPr>
          <w:rFonts w:hint="eastAsia"/>
        </w:rPr>
        <w:t xml:space="preserve"> Early RACH Resource</w:t>
      </w:r>
      <w:r>
        <w:rPr>
          <w:rFonts w:hint="eastAsia"/>
          <w:lang w:val="en-US" w:eastAsia="zh-CN"/>
        </w:rPr>
        <w:t xml:space="preserve"> update</w:t>
      </w:r>
    </w:p>
    <w:p>
      <w:pPr>
        <w:jc w:val="both"/>
        <w:rPr>
          <w:rFonts w:hint="eastAsia"/>
          <w:lang w:val="en-US" w:eastAsia="zh-CN"/>
        </w:rPr>
      </w:pPr>
      <w:r>
        <w:rPr>
          <w:rFonts w:hint="eastAsia"/>
          <w:lang w:val="en-US" w:eastAsia="zh-CN"/>
        </w:rPr>
        <w:t xml:space="preserve">During offline discussion after last RAN3#129bis meeting, the issue on </w:t>
      </w:r>
      <w:r>
        <w:rPr>
          <w:sz w:val="22"/>
          <w:szCs w:val="22"/>
        </w:rPr>
        <w:t>introducing a mechanism for PRACH resource release</w:t>
      </w:r>
      <w:r>
        <w:rPr>
          <w:rFonts w:hint="eastAsia"/>
          <w:sz w:val="22"/>
          <w:szCs w:val="22"/>
          <w:lang w:val="en-US" w:eastAsia="zh-CN"/>
        </w:rPr>
        <w:t xml:space="preserve"> for early RACH has been discussed </w:t>
      </w:r>
      <w:r>
        <w:rPr>
          <w:rFonts w:hint="eastAsia"/>
          <w:lang w:val="en-US" w:eastAsia="zh-CN"/>
        </w:rPr>
        <w:t>and a summary is listed  as below:</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sz w:val="20"/>
                <w:szCs w:val="20"/>
              </w:rPr>
            </w:pPr>
            <w:r>
              <w:rPr>
                <w:sz w:val="20"/>
                <w:szCs w:val="20"/>
              </w:rPr>
              <w:t>4 companies support introducing a mechanism for PRACH resource release. 4 companies are open to continue the discussion. This topic is related to the modification of LTM configurations.</w:t>
            </w:r>
          </w:p>
          <w:p>
            <w:pPr>
              <w:rPr>
                <w:sz w:val="20"/>
                <w:szCs w:val="20"/>
              </w:rPr>
            </w:pPr>
            <w:r>
              <w:rPr>
                <w:sz w:val="20"/>
                <w:szCs w:val="20"/>
                <w:u w:val="single"/>
              </w:rPr>
              <w:t>Proposal:</w:t>
            </w:r>
            <w:r>
              <w:rPr>
                <w:sz w:val="20"/>
                <w:szCs w:val="20"/>
              </w:rPr>
              <w:t xml:space="preserve"> </w:t>
            </w:r>
          </w:p>
          <w:p>
            <w:pPr>
              <w:rPr>
                <w:rFonts w:hint="eastAsia"/>
                <w:vertAlign w:val="baseline"/>
              </w:rPr>
            </w:pPr>
            <w:r>
              <w:rPr>
                <w:sz w:val="20"/>
                <w:szCs w:val="20"/>
              </w:rPr>
              <w:t>Companies bring contributions to continue the discussion on this topic and to propose whether a new procedure should be introduced or combined with the potential LTM configuration modification procedure.</w:t>
            </w:r>
          </w:p>
        </w:tc>
      </w:tr>
    </w:tbl>
    <w:p>
      <w:pPr>
        <w:pStyle w:val="22"/>
        <w:jc w:val="both"/>
        <w:rPr>
          <w:rFonts w:hint="eastAsia"/>
          <w:lang w:val="en-US" w:eastAsia="zh-CN"/>
        </w:rPr>
      </w:pPr>
      <w:r>
        <w:rPr>
          <w:rFonts w:hint="eastAsia"/>
          <w:lang w:val="en-US" w:eastAsia="zh-CN"/>
        </w:rPr>
        <w:t xml:space="preserve">According to current mechanism, after the </w:t>
      </w:r>
      <w:r>
        <w:rPr>
          <w:rFonts w:eastAsia="Yu Mincho"/>
        </w:rPr>
        <w:t>candidate node</w:t>
      </w:r>
      <w:r>
        <w:rPr>
          <w:rFonts w:hint="eastAsia" w:eastAsia="宋体"/>
          <w:lang w:val="en-US" w:eastAsia="zh-CN"/>
        </w:rPr>
        <w:t xml:space="preserve"> receive </w:t>
      </w:r>
      <w:r>
        <w:t>Early Sync Information Request</w:t>
      </w:r>
      <w:r>
        <w:rPr>
          <w:rFonts w:hint="eastAsia" w:eastAsia="宋体"/>
          <w:lang w:val="en-US" w:eastAsia="zh-CN"/>
        </w:rPr>
        <w:t>, it will</w:t>
      </w:r>
      <w:r>
        <w:rPr>
          <w:rFonts w:hint="eastAsia"/>
          <w:lang w:val="en-US" w:eastAsia="zh-CN"/>
        </w:rPr>
        <w:t xml:space="preserve"> send the Early Sync Configuration including the </w:t>
      </w:r>
      <w:r>
        <w:rPr>
          <w:lang w:eastAsia="ja-JP"/>
        </w:rPr>
        <w:t>RACH Configuration</w:t>
      </w:r>
      <w:r>
        <w:rPr>
          <w:rFonts w:hint="eastAsia" w:eastAsia="宋体"/>
          <w:lang w:val="en-US" w:eastAsia="zh-CN"/>
        </w:rPr>
        <w:t xml:space="preserve"> and </w:t>
      </w:r>
      <w:r>
        <w:rPr>
          <w:rFonts w:eastAsia="宋体"/>
          <w:lang w:eastAsia="ko-KR"/>
        </w:rPr>
        <w:t>Preamble Index List</w:t>
      </w:r>
      <w:r>
        <w:rPr>
          <w:rFonts w:hint="eastAsia" w:eastAsia="宋体"/>
          <w:lang w:val="en-US" w:eastAsia="zh-CN"/>
        </w:rPr>
        <w:t xml:space="preserve"> allocated to each candidate node. After the source node receives the </w:t>
      </w:r>
      <w:r>
        <w:rPr>
          <w:rFonts w:hint="eastAsia"/>
          <w:lang w:val="en-US" w:eastAsia="zh-CN"/>
        </w:rPr>
        <w:t xml:space="preserve">early Sync Configuration from all the candidate nodes, it will send the collected </w:t>
      </w:r>
      <w:r>
        <w:rPr>
          <w:rFonts w:hint="eastAsia" w:eastAsia="宋体"/>
          <w:lang w:val="en-US" w:eastAsia="zh-CN"/>
        </w:rPr>
        <w:t xml:space="preserve"> </w:t>
      </w:r>
      <w:r>
        <w:rPr>
          <w:rFonts w:hint="eastAsia"/>
          <w:lang w:val="en-US" w:eastAsia="zh-CN"/>
        </w:rPr>
        <w:t>early Sync Configuration to all the candidate nodes. After that, there is no procedure to allow the candidate node to update the Early Sync Configuration.</w:t>
      </w:r>
    </w:p>
    <w:p>
      <w:pPr>
        <w:pStyle w:val="22"/>
        <w:jc w:val="both"/>
        <w:rPr>
          <w:rFonts w:hint="eastAsia"/>
          <w:lang w:val="en-US" w:eastAsia="zh-CN"/>
        </w:rPr>
      </w:pPr>
      <w:r>
        <w:rPr>
          <w:rFonts w:hint="eastAsia"/>
          <w:lang w:val="en-US" w:eastAsia="zh-CN"/>
        </w:rPr>
        <w:t xml:space="preserve">However, </w:t>
      </w:r>
      <w:r>
        <w:t xml:space="preserve"> </w:t>
      </w:r>
      <w:r>
        <w:rPr>
          <w:rFonts w:hint="eastAsia" w:eastAsia="宋体"/>
          <w:lang w:val="en-US" w:eastAsia="zh-CN"/>
        </w:rPr>
        <w:t xml:space="preserve">in case the </w:t>
      </w:r>
      <w:r>
        <w:rPr>
          <w:rFonts w:hint="eastAsia"/>
          <w:lang w:val="en-US" w:eastAsia="zh-CN"/>
        </w:rPr>
        <w:t xml:space="preserve">accessing UE of the candidate node becomes more and more in some time duration, the PRACH resource becomes nervous and the left PRACH available for </w:t>
      </w:r>
      <w:r>
        <w:t>non-LTM</w:t>
      </w:r>
      <w:r>
        <w:rPr>
          <w:rFonts w:hint="eastAsia" w:eastAsia="宋体"/>
          <w:lang w:val="en-US" w:eastAsia="zh-CN"/>
        </w:rPr>
        <w:t xml:space="preserve"> </w:t>
      </w:r>
      <w:r>
        <w:rPr>
          <w:rFonts w:hint="eastAsia"/>
          <w:lang w:val="en-US" w:eastAsia="zh-CN"/>
        </w:rPr>
        <w:t xml:space="preserve">UE RACH </w:t>
      </w:r>
      <w:r>
        <w:t xml:space="preserve">purposes </w:t>
      </w:r>
      <w:r>
        <w:rPr>
          <w:rFonts w:hint="eastAsia" w:eastAsia="宋体"/>
          <w:lang w:val="en-US" w:eastAsia="zh-CN"/>
        </w:rPr>
        <w:t>may be not enough, then it may want t</w:t>
      </w:r>
      <w:r>
        <w:rPr>
          <w:rFonts w:hint="eastAsia" w:eastAsia="宋体"/>
          <w:u w:val="none"/>
          <w:lang w:val="en-US" w:eastAsia="zh-CN"/>
        </w:rPr>
        <w:t xml:space="preserve">o </w:t>
      </w:r>
      <w:r>
        <w:rPr>
          <w:u w:val="none"/>
        </w:rPr>
        <w:t xml:space="preserve">deallocate </w:t>
      </w:r>
      <w:r>
        <w:rPr>
          <w:rFonts w:hint="eastAsia" w:eastAsia="宋体"/>
          <w:u w:val="none"/>
          <w:lang w:val="en-US" w:eastAsia="zh-CN"/>
        </w:rPr>
        <w:t>some PR</w:t>
      </w:r>
      <w:r>
        <w:rPr>
          <w:rFonts w:hint="eastAsia" w:eastAsia="宋体"/>
          <w:lang w:val="en-US" w:eastAsia="zh-CN"/>
        </w:rPr>
        <w:t>ACH resource previously allocated for early sync. On the other hand, in case the LTM UE becomes more and more but non-LTM UE becomes less, it can also consider to re</w:t>
      </w:r>
      <w:r>
        <w:rPr>
          <w:u w:val="none"/>
        </w:rPr>
        <w:t>allocate</w:t>
      </w:r>
      <w:r>
        <w:rPr>
          <w:rFonts w:hint="eastAsia" w:eastAsia="宋体"/>
          <w:u w:val="none"/>
          <w:lang w:val="en-US" w:eastAsia="zh-CN"/>
        </w:rPr>
        <w:t>/add some  PR</w:t>
      </w:r>
      <w:r>
        <w:rPr>
          <w:rFonts w:hint="eastAsia" w:eastAsia="宋体"/>
          <w:lang w:val="en-US" w:eastAsia="zh-CN"/>
        </w:rPr>
        <w:t xml:space="preserve">ACH resource for early sync. In a word, it is beneficial to support candidate node updating the allocated </w:t>
      </w:r>
      <w:r>
        <w:rPr>
          <w:rFonts w:hint="eastAsia"/>
          <w:lang w:val="en-US" w:eastAsia="zh-CN"/>
        </w:rPr>
        <w:t xml:space="preserve">Early Sync resource </w:t>
      </w:r>
      <w:r>
        <w:rPr>
          <w:rFonts w:hint="eastAsia" w:eastAsia="宋体"/>
          <w:lang w:val="en-US" w:eastAsia="zh-CN"/>
        </w:rPr>
        <w:t xml:space="preserve"> after </w:t>
      </w:r>
      <w:r>
        <w:rPr>
          <w:rFonts w:hint="eastAsia"/>
          <w:lang w:val="en-US" w:eastAsia="zh-CN"/>
        </w:rPr>
        <w:t xml:space="preserve">sending the Early Sync Configuration.  </w:t>
      </w:r>
    </w:p>
    <w:p>
      <w:pPr>
        <w:pStyle w:val="22"/>
        <w:jc w:val="both"/>
        <w:rPr>
          <w:rFonts w:hint="eastAsia" w:eastAsia="宋体"/>
          <w:lang w:val="en-US" w:eastAsia="zh-CN"/>
        </w:rPr>
      </w:pPr>
      <w:r>
        <w:rPr>
          <w:rFonts w:hint="eastAsia"/>
          <w:lang w:val="en-US" w:eastAsia="zh-CN"/>
        </w:rPr>
        <w:t xml:space="preserve">Although the Early Sync Configuration is provide via UE-associated procedure since the </w:t>
      </w:r>
      <w:r>
        <w:rPr>
          <w:lang w:eastAsia="ja-JP"/>
        </w:rPr>
        <w:t>RACH Configuration</w:t>
      </w:r>
      <w:r>
        <w:rPr>
          <w:rFonts w:hint="eastAsia" w:eastAsia="宋体"/>
          <w:lang w:val="en-US" w:eastAsia="zh-CN"/>
        </w:rPr>
        <w:t xml:space="preserve"> is provided for each UE, but the Early RACH Resources is allocated and shared for candidate node. Therefore, since only PRACH resource used for Early RACH rather than </w:t>
      </w:r>
      <w:r>
        <w:rPr>
          <w:lang w:eastAsia="ja-JP"/>
        </w:rPr>
        <w:t>RACH Configuration</w:t>
      </w:r>
      <w:r>
        <w:rPr>
          <w:rFonts w:hint="eastAsia" w:eastAsia="宋体"/>
          <w:lang w:val="en-US" w:eastAsia="zh-CN"/>
        </w:rPr>
        <w:t xml:space="preserve"> needs to be updated. Introducing a non-UE associated procedure to support  Early RACH Resources updating is more reasonable and simple.</w:t>
      </w:r>
    </w:p>
    <w:p>
      <w:pPr>
        <w:pStyle w:val="173"/>
        <w:numPr>
          <w:ilvl w:val="0"/>
          <w:numId w:val="6"/>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The PRACH resource used for Early RACH is allocated and shared for each candidate node. And only PRACH Resources rather than </w:t>
      </w:r>
      <w:r>
        <w:rPr>
          <w:rFonts w:hint="eastAsia" w:ascii="Arial" w:hAnsi="Arial" w:eastAsia="宋体" w:cs="Times New Roman"/>
          <w:lang w:val="en-US" w:eastAsia="ja-JP"/>
        </w:rPr>
        <w:t>RACH Configuration</w:t>
      </w:r>
      <w:r>
        <w:rPr>
          <w:rFonts w:hint="eastAsia" w:ascii="Arial" w:hAnsi="Arial" w:eastAsia="宋体" w:cs="Times New Roman"/>
          <w:lang w:val="en-US" w:eastAsia="zh-CN"/>
        </w:rPr>
        <w:t xml:space="preserve"> needs to be updated.</w:t>
      </w:r>
    </w:p>
    <w:p>
      <w:pPr>
        <w:pStyle w:val="173"/>
        <w:numPr>
          <w:ilvl w:val="0"/>
          <w:numId w:val="0"/>
        </w:numPr>
        <w:tabs>
          <w:tab w:val="left" w:pos="1560"/>
        </w:tabs>
        <w:ind w:leftChars="0"/>
        <w:jc w:val="both"/>
        <w:rPr>
          <w:rFonts w:hint="default" w:ascii="Times New Roman" w:hAnsi="Times New Roman" w:eastAsia="Times New Roman" w:cs="Times New Roman"/>
          <w:b w:val="0"/>
          <w:bCs/>
          <w:lang w:val="en-US" w:eastAsia="zh-CN" w:bidi="ar-SA"/>
        </w:rPr>
      </w:pPr>
      <w:r>
        <w:rPr>
          <w:rFonts w:hint="eastAsia" w:ascii="Times New Roman" w:hAnsi="Times New Roman" w:eastAsia="Times New Roman" w:cs="Times New Roman"/>
          <w:b w:val="0"/>
          <w:bCs/>
          <w:lang w:val="en-US" w:eastAsia="zh-CN" w:bidi="ar-SA"/>
        </w:rPr>
        <w:t>According to current TA Information List as below, we can find that the TA value is indicated per PRACH resource, and the pair of {Preamble Index, RA-RNTI} is used to identify a PRACH resource. So  Early RACH Resources Update may include a added or released list of {Preamble Index, RA-RNTI}.</w:t>
      </w:r>
    </w:p>
    <w:p>
      <w:pPr>
        <w:pStyle w:val="166"/>
        <w:numPr>
          <w:numId w:val="0"/>
        </w:numPr>
        <w:tabs>
          <w:tab w:val="left" w:pos="9384"/>
          <w:tab w:val="clear" w:pos="1560"/>
        </w:tabs>
        <w:overflowPunct w:val="0"/>
        <w:autoSpaceDE w:val="0"/>
        <w:autoSpaceDN w:val="0"/>
        <w:adjustRightInd w:val="0"/>
        <w:spacing w:after="120"/>
        <w:ind w:leftChars="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Proposal 3    Introducing a non-UE associated procedure to support Early RACH Resources Update.</w:t>
      </w:r>
    </w:p>
    <w:p>
      <w:pPr>
        <w:pStyle w:val="173"/>
        <w:numPr>
          <w:ilvl w:val="0"/>
          <w:numId w:val="0"/>
        </w:numPr>
        <w:tabs>
          <w:tab w:val="left" w:pos="1560"/>
        </w:tabs>
        <w:ind w:leftChars="0"/>
        <w:jc w:val="both"/>
        <w:rPr>
          <w:rFonts w:hint="default" w:ascii="Times New Roman" w:hAnsi="Times New Roman" w:eastAsia="Times New Roman" w:cs="Times New Roman"/>
          <w:b w:val="0"/>
          <w:bCs/>
          <w:lang w:val="en-US" w:eastAsia="zh-CN" w:bidi="ar-SA"/>
        </w:rPr>
      </w:pPr>
      <w:r>
        <w:rPr>
          <w:rFonts w:hint="eastAsia" w:ascii="Times New Roman" w:hAnsi="Times New Roman" w:eastAsia="Times New Roman" w:cs="Times New Roman"/>
          <w:b w:val="0"/>
          <w:bCs/>
          <w:lang w:val="en-US" w:eastAsia="zh-CN" w:bidi="ar-SA"/>
        </w:rPr>
        <w:t>Then if candidate node indicate a released list of {Preamble Index, RA-RNTI}, then the source node is not allowed to allocate the PRACH resource indicated in the released list to any UE for early RACH purpose.</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3"/>
                <w:numId w:val="0"/>
              </w:numPr>
              <w:spacing w:beforeLines="0" w:afterLines="0"/>
              <w:ind w:leftChars="0"/>
              <w:rPr>
                <w:rFonts w:hint="default"/>
                <w:sz w:val="24"/>
                <w:szCs w:val="24"/>
              </w:rPr>
            </w:pPr>
            <w:bookmarkStart w:id="4" w:name="_Toc209706687"/>
            <w:r>
              <w:rPr>
                <w:rFonts w:hint="default"/>
                <w:sz w:val="24"/>
                <w:szCs w:val="24"/>
              </w:rPr>
              <w:t>9.1.</w:t>
            </w:r>
            <w:r>
              <w:rPr>
                <w:rFonts w:hint="eastAsia" w:eastAsia="Malgun Gothic"/>
                <w:sz w:val="24"/>
                <w:szCs w:val="24"/>
              </w:rPr>
              <w:t>5</w:t>
            </w:r>
            <w:r>
              <w:rPr>
                <w:rFonts w:hint="default"/>
                <w:sz w:val="24"/>
                <w:szCs w:val="24"/>
              </w:rPr>
              <w:t>.</w:t>
            </w:r>
            <w:r>
              <w:rPr>
                <w:rFonts w:hint="default" w:eastAsia="Malgun Gothic"/>
                <w:sz w:val="24"/>
                <w:szCs w:val="24"/>
              </w:rPr>
              <w:t>4</w:t>
            </w:r>
            <w:r>
              <w:rPr>
                <w:rFonts w:hint="default"/>
                <w:sz w:val="24"/>
                <w:szCs w:val="24"/>
              </w:rPr>
              <w:tab/>
            </w:r>
            <w:r>
              <w:rPr>
                <w:rFonts w:hint="default"/>
                <w:sz w:val="24"/>
                <w:szCs w:val="24"/>
              </w:rPr>
              <w:t>TA INFORMATION TRANSFER</w:t>
            </w:r>
            <w:bookmarkEnd w:id="4"/>
          </w:p>
          <w:p>
            <w:pPr>
              <w:widowControl w:val="0"/>
              <w:spacing w:beforeLines="0" w:afterLines="0"/>
              <w:rPr>
                <w:rFonts w:hint="default"/>
                <w:sz w:val="20"/>
                <w:szCs w:val="24"/>
              </w:rPr>
            </w:pPr>
            <w:r>
              <w:rPr>
                <w:rFonts w:hint="default"/>
                <w:sz w:val="20"/>
                <w:szCs w:val="24"/>
              </w:rPr>
              <w:t>This message is sent by the NG-RAN node</w:t>
            </w:r>
            <w:r>
              <w:rPr>
                <w:rFonts w:hint="default"/>
                <w:sz w:val="20"/>
                <w:szCs w:val="24"/>
                <w:vertAlign w:val="subscript"/>
              </w:rPr>
              <w:t>1</w:t>
            </w:r>
            <w:r>
              <w:rPr>
                <w:rFonts w:hint="default"/>
                <w:sz w:val="20"/>
                <w:szCs w:val="24"/>
              </w:rPr>
              <w:t xml:space="preserve"> to inform the NG-RAN node</w:t>
            </w:r>
            <w:r>
              <w:rPr>
                <w:rFonts w:hint="default"/>
                <w:sz w:val="20"/>
                <w:szCs w:val="24"/>
                <w:vertAlign w:val="subscript"/>
              </w:rPr>
              <w:t>2</w:t>
            </w:r>
            <w:r>
              <w:rPr>
                <w:rFonts w:hint="default"/>
                <w:sz w:val="20"/>
                <w:szCs w:val="24"/>
              </w:rPr>
              <w:t xml:space="preserve"> about the Timing Advance value and related information.</w:t>
            </w:r>
          </w:p>
          <w:p>
            <w:pPr>
              <w:widowControl w:val="0"/>
              <w:spacing w:beforeLines="0" w:afterLines="0"/>
              <w:rPr>
                <w:rFonts w:hint="default"/>
                <w:sz w:val="20"/>
                <w:szCs w:val="24"/>
              </w:rPr>
            </w:pPr>
            <w:bookmarkStart w:id="5" w:name="_MCCTEMPBM_CRPT75870623___7"/>
            <w:r>
              <w:rPr>
                <w:rFonts w:hint="default"/>
                <w:sz w:val="20"/>
                <w:szCs w:val="24"/>
              </w:rPr>
              <w:t>Direction: NG-RAN node</w:t>
            </w:r>
            <w:r>
              <w:rPr>
                <w:rFonts w:hint="default"/>
                <w:sz w:val="20"/>
                <w:szCs w:val="24"/>
                <w:vertAlign w:val="subscript"/>
              </w:rPr>
              <w:t>1</w:t>
            </w:r>
            <w:r>
              <w:rPr>
                <w:rFonts w:hint="default"/>
                <w:sz w:val="20"/>
                <w:szCs w:val="24"/>
              </w:rPr>
              <w:t xml:space="preserve"> </w:t>
            </w:r>
            <w:r>
              <w:rPr>
                <w:rFonts w:hint="default" w:ascii="Symbol" w:hAnsi="Symbol" w:eastAsia="Symbol" w:cs="Symbol"/>
                <w:sz w:val="20"/>
                <w:szCs w:val="24"/>
              </w:rPr>
              <w:t></w:t>
            </w:r>
            <w:r>
              <w:rPr>
                <w:rFonts w:hint="default"/>
                <w:sz w:val="20"/>
                <w:szCs w:val="24"/>
              </w:rPr>
              <w:t xml:space="preserve"> NG-RAN node</w:t>
            </w:r>
            <w:r>
              <w:rPr>
                <w:rFonts w:hint="default"/>
                <w:sz w:val="20"/>
                <w:szCs w:val="24"/>
                <w:vertAlign w:val="subscript"/>
              </w:rPr>
              <w:t>2</w:t>
            </w:r>
            <w:r>
              <w:rPr>
                <w:rFonts w:hint="default"/>
                <w:sz w:val="20"/>
                <w:szCs w:val="24"/>
              </w:rPr>
              <w:t>.</w:t>
            </w:r>
          </w:p>
          <w:bookmarkEnd w:id="5"/>
          <w:tbl>
            <w:tblPr>
              <w:tblStyle w:val="3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063"/>
              <w:gridCol w:w="1522"/>
              <w:gridCol w:w="1450"/>
              <w:gridCol w:w="1579"/>
              <w:gridCol w:w="1068"/>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49"/>
                    <w:keepNext w:val="0"/>
                    <w:keepLines w:val="0"/>
                    <w:widowControl w:val="0"/>
                    <w:spacing w:beforeLines="0" w:afterLines="0"/>
                    <w:rPr>
                      <w:rFonts w:hint="default"/>
                      <w:sz w:val="18"/>
                      <w:szCs w:val="24"/>
                      <w:lang w:eastAsia="ja-JP"/>
                    </w:rPr>
                  </w:pPr>
                  <w:r>
                    <w:rPr>
                      <w:rFonts w:hint="default"/>
                      <w:sz w:val="18"/>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b/>
                      <w:sz w:val="18"/>
                      <w:szCs w:val="24"/>
                      <w:lang w:val="fr-FR"/>
                    </w:rPr>
                  </w:pPr>
                  <w:r>
                    <w:rPr>
                      <w:rFonts w:hint="default"/>
                      <w:b/>
                      <w:sz w:val="18"/>
                      <w:szCs w:val="24"/>
                      <w:lang w:val="fr-FR"/>
                    </w:rPr>
                    <w:t>TA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val="fr-FR"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lang w:eastAsia="ja-JP"/>
                    </w:rPr>
                  </w:pPr>
                  <w:r>
                    <w:rPr>
                      <w:rFonts w:hint="default" w:cs="Arial"/>
                      <w:i/>
                      <w:sz w:val="18"/>
                      <w:szCs w:val="18"/>
                    </w:rPr>
                    <w:t>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Yu Mincho"/>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rPr>
                  </w:pPr>
                  <w:r>
                    <w:rPr>
                      <w:rFonts w:hint="default" w:cs="Arial"/>
                      <w:sz w:val="18"/>
                      <w:szCs w:val="18"/>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113"/>
                    <w:rPr>
                      <w:rFonts w:hint="default"/>
                      <w:sz w:val="18"/>
                      <w:szCs w:val="24"/>
                    </w:rPr>
                  </w:pPr>
                  <w:bookmarkStart w:id="6" w:name="_MCCTEMPBM_CRPT75870624___2"/>
                  <w:r>
                    <w:rPr>
                      <w:rFonts w:hint="default"/>
                      <w:b/>
                      <w:sz w:val="18"/>
                      <w:szCs w:val="24"/>
                      <w:lang w:eastAsia="ja-JP"/>
                    </w:rPr>
                    <w:t>&gt;</w:t>
                  </w:r>
                  <w:r>
                    <w:rPr>
                      <w:rFonts w:hint="default"/>
                      <w:b/>
                      <w:sz w:val="18"/>
                      <w:szCs w:val="24"/>
                      <w:lang w:val="fr-FR"/>
                    </w:rPr>
                    <w:t>TA Information Transfer Item</w:t>
                  </w:r>
                  <w:bookmarkEnd w:id="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r>
                    <w:rPr>
                      <w:rFonts w:hint="default"/>
                      <w:i/>
                      <w:sz w:val="18"/>
                      <w:szCs w:val="24"/>
                    </w:rPr>
                    <w:t xml:space="preserve">&lt;1… </w:t>
                  </w:r>
                  <w:r>
                    <w:rPr>
                      <w:rFonts w:hint="default"/>
                      <w:i/>
                      <w:sz w:val="18"/>
                      <w:szCs w:val="24"/>
                      <w:lang w:eastAsia="zh-CN"/>
                    </w:rPr>
                    <w:t>maxnoofTAList</w:t>
                  </w:r>
                  <w:r>
                    <w:rPr>
                      <w:rFonts w:hint="default"/>
                      <w:i/>
                      <w:sz w:val="18"/>
                      <w:szCs w:val="24"/>
                    </w:rPr>
                    <w:t>&gt;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b/>
                      <w:sz w:val="18"/>
                      <w:szCs w:val="24"/>
                      <w:lang w:eastAsia="ja-JP"/>
                    </w:rPr>
                  </w:pPr>
                  <w:bookmarkStart w:id="7" w:name="_MCCTEMPBM_CRPT75870625___2"/>
                  <w:r>
                    <w:rPr>
                      <w:rFonts w:hint="default"/>
                      <w:sz w:val="18"/>
                      <w:szCs w:val="24"/>
                    </w:rPr>
                    <w:t>&gt;&gt;Early RACH Resources Requester ID</w:t>
                  </w:r>
                  <w:bookmarkEnd w:id="7"/>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220</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ja-JP"/>
                    </w:rPr>
                    <w:t>Identifies the entity requesting Early RACH resources.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sz w:val="18"/>
                      <w:szCs w:val="24"/>
                      <w:lang w:val="fr-FR"/>
                    </w:rPr>
                  </w:pPr>
                  <w:bookmarkStart w:id="8" w:name="_MCCTEMPBM_CRPT75870626___2"/>
                  <w:r>
                    <w:rPr>
                      <w:rFonts w:hint="default"/>
                      <w:sz w:val="18"/>
                      <w:szCs w:val="24"/>
                    </w:rPr>
                    <w:t>&gt;&gt;Candidate Cell ID</w:t>
                  </w:r>
                  <w:bookmarkEnd w:id="8"/>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NR CGI</w:t>
                  </w:r>
                </w:p>
                <w:p>
                  <w:pPr>
                    <w:pStyle w:val="51"/>
                    <w:keepNext w:val="0"/>
                    <w:keepLines w:val="0"/>
                    <w:widowControl w:val="0"/>
                    <w:spacing w:beforeLines="0" w:afterLines="0"/>
                    <w:rPr>
                      <w:rFonts w:hint="default" w:eastAsia="Yu Mincho"/>
                      <w:sz w:val="18"/>
                      <w:szCs w:val="24"/>
                      <w:lang w:eastAsia="ja-JP"/>
                    </w:rPr>
                  </w:pPr>
                  <w:r>
                    <w:rPr>
                      <w:rFonts w:hint="default"/>
                      <w:sz w:val="18"/>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sz w:val="18"/>
                      <w:szCs w:val="24"/>
                      <w:lang w:val="fr-FR"/>
                    </w:rPr>
                  </w:pPr>
                  <w:bookmarkStart w:id="9" w:name="_MCCTEMPBM_CRPT75870627___2"/>
                  <w:r>
                    <w:rPr>
                      <w:rFonts w:hint="default"/>
                      <w:sz w:val="18"/>
                      <w:szCs w:val="24"/>
                      <w:lang w:val="fr-FR"/>
                    </w:rPr>
                    <w:t>&gt;&gt;TA Value</w:t>
                  </w:r>
                  <w:bookmarkEnd w:id="9"/>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Yu Mincho"/>
                      <w:sz w:val="18"/>
                      <w:szCs w:val="24"/>
                      <w:lang w:eastAsia="ja-JP"/>
                    </w:rPr>
                  </w:pPr>
                  <w:r>
                    <w:rPr>
                      <w:rFonts w:hint="default"/>
                      <w:sz w:val="18"/>
                      <w:szCs w:val="24"/>
                      <w:lang w:eastAsia="ja-JP"/>
                    </w:rPr>
                    <w:t>INTEGER (0..4095)</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ja-JP"/>
                    </w:rPr>
                    <w:t>Indicates the TA value as defined in TS 38.213 [40].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sz w:val="18"/>
                      <w:szCs w:val="24"/>
                      <w:highlight w:val="yellow"/>
                      <w:lang w:val="fr-FR"/>
                    </w:rPr>
                  </w:pPr>
                  <w:bookmarkStart w:id="10" w:name="_MCCTEMPBM_CRPT75870628___2"/>
                  <w:r>
                    <w:rPr>
                      <w:rFonts w:hint="default"/>
                      <w:sz w:val="18"/>
                      <w:szCs w:val="24"/>
                      <w:highlight w:val="yellow"/>
                      <w:lang w:val="fr-FR"/>
                    </w:rPr>
                    <w:t>&gt;&gt;Preamble Index</w:t>
                  </w:r>
                  <w:bookmarkEnd w:id="10"/>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INTEGER (0..63)</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sz w:val="18"/>
                      <w:szCs w:val="24"/>
                      <w:highlight w:val="yellow"/>
                      <w:lang w:val="fr-FR"/>
                    </w:rPr>
                  </w:pPr>
                  <w:bookmarkStart w:id="11" w:name="_MCCTEMPBM_CRPT75870629___2"/>
                  <w:r>
                    <w:rPr>
                      <w:rFonts w:hint="default"/>
                      <w:sz w:val="18"/>
                      <w:szCs w:val="24"/>
                      <w:highlight w:val="yellow"/>
                      <w:lang w:val="fr-FR"/>
                    </w:rPr>
                    <w:t>&gt;&gt;</w:t>
                  </w:r>
                  <w:r>
                    <w:rPr>
                      <w:rFonts w:hint="default"/>
                      <w:sz w:val="18"/>
                      <w:szCs w:val="24"/>
                      <w:highlight w:val="yellow"/>
                    </w:rPr>
                    <w:t>RA-RNTI</w:t>
                  </w:r>
                  <w:bookmarkEnd w:id="11"/>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default"/>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eastAsia="Yu Mincho"/>
                      <w:sz w:val="18"/>
                      <w:szCs w:val="24"/>
                      <w:lang w:eastAsia="zh-CN"/>
                    </w:rPr>
                    <w:t>INTEGER (0..65535, ...)</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eastAsia="Yu Mincho"/>
                      <w:sz w:val="18"/>
                      <w:szCs w:val="24"/>
                      <w:lang w:eastAsia="zh-CN"/>
                    </w:rPr>
                    <w:t>RA-RNTI as defined in TS 38.321 [35].</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spacing w:beforeLines="0" w:afterLines="0"/>
                    <w:ind w:left="227"/>
                    <w:rPr>
                      <w:rFonts w:hint="default"/>
                      <w:sz w:val="18"/>
                      <w:szCs w:val="24"/>
                      <w:lang w:val="fr-FR"/>
                    </w:rPr>
                  </w:pPr>
                  <w:bookmarkStart w:id="12" w:name="_MCCTEMPBM_CRPT75870630___2"/>
                  <w:r>
                    <w:rPr>
                      <w:rFonts w:hint="eastAsia"/>
                      <w:sz w:val="18"/>
                      <w:szCs w:val="24"/>
                    </w:rPr>
                    <w:t>&gt;&gt;</w:t>
                  </w:r>
                  <w:r>
                    <w:rPr>
                      <w:rFonts w:hint="default"/>
                      <w:sz w:val="18"/>
                      <w:szCs w:val="24"/>
                    </w:rPr>
                    <w:t>Tag ID Pointer</w:t>
                  </w:r>
                  <w:bookmarkEnd w:id="12"/>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zh-CN"/>
                    </w:rPr>
                  </w:pPr>
                  <w:r>
                    <w:rPr>
                      <w:rFonts w:hint="eastAsia"/>
                      <w:sz w:val="18"/>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i/>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Yu Mincho"/>
                      <w:sz w:val="18"/>
                      <w:szCs w:val="24"/>
                      <w:lang w:eastAsia="zh-CN"/>
                    </w:rPr>
                  </w:pPr>
                  <w:r>
                    <w:rPr>
                      <w:rFonts w:hint="default" w:eastAsia="Yu Mincho"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eastAsia="Yu Mincho"/>
                      <w:sz w:val="18"/>
                      <w:szCs w:val="24"/>
                      <w:lang w:eastAsia="zh-CN"/>
                    </w:rPr>
                  </w:pPr>
                  <w:r>
                    <w:rPr>
                      <w:rFonts w:hint="default"/>
                      <w:sz w:val="18"/>
                      <w:szCs w:val="24"/>
                      <w:lang w:eastAsia="zh-CN"/>
                    </w:rPr>
                    <w:t xml:space="preserve">Includes the </w:t>
                  </w:r>
                  <w:r>
                    <w:rPr>
                      <w:rFonts w:hint="default"/>
                      <w:i/>
                      <w:sz w:val="18"/>
                      <w:szCs w:val="24"/>
                    </w:rPr>
                    <w:t>tag-Id-ptr</w:t>
                  </w:r>
                  <w:r>
                    <w:rPr>
                      <w:rFonts w:hint="default"/>
                      <w:sz w:val="18"/>
                      <w:szCs w:val="24"/>
                    </w:rPr>
                    <w:t xml:space="preserve"> contained in the </w:t>
                  </w:r>
                  <w:r>
                    <w:rPr>
                      <w:rFonts w:hint="default"/>
                      <w:i/>
                      <w:sz w:val="18"/>
                      <w:szCs w:val="24"/>
                    </w:rPr>
                    <w:t xml:space="preserve">TCI-UL-State </w:t>
                  </w:r>
                  <w:r>
                    <w:rPr>
                      <w:rFonts w:hint="default"/>
                      <w:sz w:val="18"/>
                      <w:szCs w:val="24"/>
                    </w:rPr>
                    <w:t xml:space="preserve">IE or the </w:t>
                  </w:r>
                  <w:r>
                    <w:rPr>
                      <w:rFonts w:hint="default"/>
                      <w:i/>
                      <w:sz w:val="18"/>
                      <w:szCs w:val="24"/>
                    </w:rPr>
                    <w:t>TCI-State</w:t>
                  </w:r>
                  <w:r>
                    <w:rPr>
                      <w:rFonts w:hint="default"/>
                      <w:sz w:val="18"/>
                      <w:szCs w:val="24"/>
                    </w:rPr>
                    <w:t xml:space="preserve"> IE</w:t>
                  </w:r>
                  <w:r>
                    <w:rPr>
                      <w:rFonts w:hint="default"/>
                      <w:sz w:val="18"/>
                      <w:szCs w:val="24"/>
                      <w:lang w:eastAsia="zh-CN"/>
                    </w:rPr>
                    <w:t>,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24"/>
                    </w:rPr>
                  </w:pPr>
                  <w:r>
                    <w:rPr>
                      <w:rFonts w:hint="default"/>
                      <w:sz w:val="18"/>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cs="Arial"/>
                      <w:sz w:val="18"/>
                      <w:szCs w:val="18"/>
                    </w:rPr>
                  </w:pPr>
                </w:p>
              </w:tc>
            </w:tr>
          </w:tbl>
          <w:p>
            <w:pPr>
              <w:pStyle w:val="173"/>
              <w:numPr>
                <w:ilvl w:val="0"/>
                <w:numId w:val="0"/>
              </w:numPr>
              <w:tabs>
                <w:tab w:val="left" w:pos="1560"/>
              </w:tabs>
              <w:jc w:val="left"/>
              <w:rPr>
                <w:rFonts w:hint="default" w:ascii="Times New Roman" w:hAnsi="Times New Roman" w:eastAsia="Times New Roman" w:cs="Times New Roman"/>
                <w:b w:val="0"/>
                <w:bCs/>
                <w:vertAlign w:val="baseline"/>
                <w:lang w:val="en-US" w:eastAsia="zh-CN" w:bidi="ar-SA"/>
              </w:rPr>
            </w:pPr>
          </w:p>
        </w:tc>
      </w:tr>
    </w:tbl>
    <w:p>
      <w:pPr>
        <w:pStyle w:val="173"/>
        <w:numPr>
          <w:ilvl w:val="0"/>
          <w:numId w:val="0"/>
        </w:numPr>
        <w:tabs>
          <w:tab w:val="left" w:pos="1560"/>
        </w:tabs>
        <w:ind w:leftChars="0"/>
        <w:jc w:val="left"/>
        <w:rPr>
          <w:rFonts w:hint="default" w:ascii="Times New Roman" w:hAnsi="Times New Roman" w:eastAsia="Times New Roman" w:cs="Times New Roman"/>
          <w:b w:val="0"/>
          <w:bCs/>
          <w:lang w:val="en-US" w:eastAsia="zh-CN" w:bidi="ar-SA"/>
        </w:rPr>
      </w:pPr>
    </w:p>
    <w:p>
      <w:pPr>
        <w:pStyle w:val="3"/>
        <w:bidi w:val="0"/>
        <w:rPr>
          <w:rFonts w:hint="default"/>
          <w:lang w:val="en-US" w:eastAsia="zh-CN"/>
        </w:rPr>
      </w:pPr>
      <w:r>
        <w:rPr>
          <w:rFonts w:hint="eastAsia"/>
          <w:lang w:val="en-US" w:eastAsia="zh-CN"/>
        </w:rPr>
        <w:t>LTM configuration modification</w:t>
      </w:r>
    </w:p>
    <w:p>
      <w:pPr>
        <w:rPr>
          <w:rFonts w:hint="default"/>
          <w:lang w:val="en-US" w:eastAsia="zh-CN"/>
        </w:rPr>
      </w:pPr>
      <w:r>
        <w:rPr>
          <w:rFonts w:hint="eastAsia"/>
          <w:lang w:val="en-US" w:eastAsia="zh-CN"/>
        </w:rPr>
        <w:t>There is an open issue left after last RAN3#129bis meeting as below:</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trPr>
        <w:tc>
          <w:tcPr>
            <w:tcW w:w="9855" w:type="dxa"/>
          </w:tcPr>
          <w:p>
            <w:pPr>
              <w:widowControl w:val="0"/>
              <w:spacing w:line="276" w:lineRule="auto"/>
              <w:ind w:left="144" w:hanging="144"/>
              <w:rPr>
                <w:rFonts w:cs="Calibri"/>
                <w:bCs/>
                <w:i/>
                <w:iCs/>
                <w:color w:val="0000FF"/>
                <w:sz w:val="16"/>
                <w:szCs w:val="22"/>
                <w:lang w:eastAsia="en-US"/>
              </w:rPr>
            </w:pPr>
            <w:r>
              <w:rPr>
                <w:rFonts w:cs="Calibri"/>
                <w:bCs/>
                <w:i/>
                <w:iCs/>
                <w:color w:val="0000FF"/>
                <w:sz w:val="16"/>
                <w:szCs w:val="22"/>
                <w:lang w:eastAsia="en-US"/>
              </w:rPr>
              <w:t>Whether the modification of LTM configurations is allowed over network signaling? If yes, which configuration needs to be modified?</w:t>
            </w:r>
          </w:p>
          <w:p>
            <w:pPr>
              <w:widowControl w:val="0"/>
              <w:spacing w:line="276" w:lineRule="auto"/>
              <w:ind w:left="144" w:hanging="144"/>
              <w:rPr>
                <w:rFonts w:cs="Calibri"/>
                <w:bCs/>
                <w:i/>
                <w:iCs/>
                <w:color w:val="0000FF"/>
                <w:sz w:val="16"/>
                <w:szCs w:val="22"/>
                <w:lang w:eastAsia="en-US"/>
              </w:rPr>
            </w:pPr>
            <w:r>
              <w:rPr>
                <w:rFonts w:cs="Calibri"/>
                <w:bCs/>
                <w:i/>
                <w:iCs/>
                <w:color w:val="0000FF"/>
                <w:sz w:val="16"/>
                <w:szCs w:val="22"/>
                <w:lang w:eastAsia="en-US"/>
              </w:rPr>
              <w:t>When can LTM modification be triggered? For example, during or after LTM preparation? Is it possible to modify during LTM execution or in subsequent LTM?</w:t>
            </w:r>
          </w:p>
          <w:p>
            <w:pPr>
              <w:widowControl w:val="0"/>
              <w:spacing w:line="276" w:lineRule="auto"/>
              <w:ind w:left="144" w:hanging="144"/>
              <w:rPr>
                <w:rFonts w:cs="Calibri"/>
                <w:bCs/>
                <w:i/>
                <w:iCs/>
                <w:color w:val="0000FF"/>
                <w:sz w:val="16"/>
                <w:szCs w:val="22"/>
                <w:lang w:eastAsia="en-US"/>
              </w:rPr>
            </w:pPr>
            <w:r>
              <w:rPr>
                <w:rFonts w:cs="Calibri"/>
                <w:bCs/>
                <w:i/>
                <w:iCs/>
                <w:color w:val="0000FF"/>
                <w:sz w:val="16"/>
                <w:szCs w:val="22"/>
                <w:lang w:eastAsia="en-US"/>
              </w:rPr>
              <w:t>If there is any configuration that can be modified, which way is preferred?</w:t>
            </w:r>
          </w:p>
          <w:p>
            <w:pPr>
              <w:widowControl w:val="0"/>
              <w:spacing w:line="276" w:lineRule="auto"/>
              <w:ind w:left="144" w:hanging="144"/>
              <w:rPr>
                <w:rFonts w:cs="Calibri"/>
                <w:bCs/>
                <w:i/>
                <w:iCs/>
                <w:color w:val="0000FF"/>
                <w:sz w:val="16"/>
                <w:szCs w:val="22"/>
                <w:lang w:eastAsia="en-US"/>
              </w:rPr>
            </w:pPr>
            <w:r>
              <w:rPr>
                <w:rFonts w:cs="Calibri"/>
                <w:bCs/>
                <w:i/>
                <w:iCs/>
                <w:color w:val="0000FF"/>
                <w:sz w:val="16"/>
                <w:szCs w:val="22"/>
                <w:lang w:eastAsia="en-US"/>
              </w:rPr>
              <w:t>a. Existing LTM Cancel procedure, and the source re-initiates the configuration procedure</w:t>
            </w:r>
          </w:p>
          <w:p>
            <w:pPr>
              <w:rPr>
                <w:vertAlign w:val="baseline"/>
              </w:rPr>
            </w:pPr>
            <w:r>
              <w:rPr>
                <w:rFonts w:cs="Calibri"/>
                <w:bCs/>
                <w:i/>
                <w:iCs/>
                <w:color w:val="0000FF"/>
                <w:sz w:val="16"/>
                <w:szCs w:val="22"/>
                <w:lang w:eastAsia="en-US"/>
              </w:rPr>
              <w:t>b. New procedure</w:t>
            </w:r>
          </w:p>
        </w:tc>
      </w:tr>
    </w:tbl>
    <w:p>
      <w:pPr>
        <w:rPr>
          <w:rFonts w:hint="default"/>
          <w:lang w:val="en-US" w:eastAsia="zh-CN"/>
        </w:rPr>
      </w:pPr>
    </w:p>
    <w:p>
      <w:pPr>
        <w:pStyle w:val="22"/>
        <w:jc w:val="both"/>
        <w:rPr>
          <w:rFonts w:hint="eastAsia"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Unlike </w:t>
      </w:r>
      <w:r>
        <w:rPr>
          <w:rFonts w:hint="eastAsia" w:ascii="Times New Roman" w:hAnsi="Times New Roman" w:eastAsia="Times New Roman" w:cs="Times New Roman"/>
          <w:lang w:val="en-US" w:eastAsia="zh-CN"/>
        </w:rPr>
        <w:t xml:space="preserve">the </w:t>
      </w:r>
      <w:r>
        <w:rPr>
          <w:rFonts w:hint="default" w:ascii="Times New Roman" w:hAnsi="Times New Roman" w:eastAsia="Times New Roman" w:cs="Times New Roman"/>
          <w:lang w:val="en-US" w:eastAsia="zh-CN"/>
        </w:rPr>
        <w:t>Early RACH Resource updat</w:t>
      </w:r>
      <w:r>
        <w:rPr>
          <w:rFonts w:hint="eastAsia" w:ascii="Times New Roman" w:hAnsi="Times New Roman" w:eastAsia="Times New Roman" w:cs="Times New Roman"/>
          <w:lang w:val="en-US" w:eastAsia="zh-CN"/>
        </w:rPr>
        <w:t>e</w:t>
      </w:r>
      <w:r>
        <w:rPr>
          <w:rFonts w:hint="default" w:ascii="Times New Roman" w:hAnsi="Times New Roman" w:eastAsia="Times New Roman" w:cs="Times New Roman"/>
          <w:lang w:val="en-US" w:eastAsia="zh-CN"/>
        </w:rPr>
        <w:t xml:space="preserve">, the </w:t>
      </w:r>
      <w:r>
        <w:rPr>
          <w:rFonts w:hint="eastAsia" w:ascii="Times New Roman" w:hAnsi="Times New Roman" w:eastAsia="Times New Roman" w:cs="Times New Roman"/>
          <w:lang w:val="en-US" w:eastAsia="zh-CN"/>
        </w:rPr>
        <w:t xml:space="preserve">modification </w:t>
      </w:r>
      <w:r>
        <w:rPr>
          <w:rFonts w:hint="default" w:ascii="Times New Roman" w:hAnsi="Times New Roman" w:eastAsia="Times New Roman" w:cs="Times New Roman"/>
          <w:lang w:val="en-US" w:eastAsia="zh-CN"/>
        </w:rPr>
        <w:t>of UE's CSI-RS</w:t>
      </w:r>
      <w:r>
        <w:rPr>
          <w:rFonts w:hint="eastAsia" w:ascii="Times New Roman" w:hAnsi="Times New Roman" w:eastAsia="Times New Roman" w:cs="Times New Roman"/>
          <w:lang w:val="en-US" w:eastAsia="zh-CN"/>
        </w:rPr>
        <w:t xml:space="preserve"> resource and CFRA resource have impacts on UE and only UE-associated procedure can be used. Considering the complexity/significant spec impacts and R19 is to be freezing, we prefer to discuss the support of LTM modification in Rel-20. In fact, if a candidate cell wants to modify the LTM configuration since the current configuration can not be applied well, it can trigger existing LTM cancel procedures to release current LTM configuration. If necessary, the source can re-initiates the LTM request procedure to the candidate cell and then the candidate cell can provide the modified LTM configuration. By this way, LTM configuration modification can be realized without impacts on specification.</w:t>
      </w:r>
    </w:p>
    <w:p>
      <w:pPr>
        <w:pStyle w:val="166"/>
        <w:numPr>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Proposal 4    In order to modify LTM configuration, a candidate cell can trigger existing LTM cancel procedures to release current LTM configuration, if necessary, the source can re-initiates the LTM request procedure to the candidate cell and then the candidate cell can provide the modified LTM configuration.</w:t>
      </w:r>
    </w:p>
    <w:p>
      <w:pPr>
        <w:jc w:val="both"/>
      </w:pPr>
      <w:r>
        <w:t xml:space="preserve">The stage </w:t>
      </w:r>
      <w:r>
        <w:rPr>
          <w:rFonts w:hint="eastAsia"/>
          <w:lang w:val="en-US" w:eastAsia="zh-CN"/>
        </w:rPr>
        <w:t>3</w:t>
      </w:r>
      <w:r>
        <w:t xml:space="preserve"> updates</w:t>
      </w:r>
      <w:r>
        <w:rPr>
          <w:rFonts w:hint="eastAsia"/>
          <w:lang w:val="en-US" w:eastAsia="zh-CN"/>
        </w:rPr>
        <w:t xml:space="preserve"> to</w:t>
      </w:r>
      <w:r>
        <w:t xml:space="preserve"> capture the above proposals are detailed in R3-25</w:t>
      </w:r>
      <w:r>
        <w:rPr>
          <w:rFonts w:hint="eastAsia"/>
          <w:lang w:val="en-US" w:eastAsia="zh-CN"/>
        </w:rPr>
        <w:t>8661, R3-258662, R3-258663</w:t>
      </w:r>
      <w:r>
        <w:t xml:space="preserve"> and R3-25</w:t>
      </w:r>
      <w:r>
        <w:rPr>
          <w:rFonts w:hint="eastAsia"/>
          <w:lang w:val="en-US" w:eastAsia="zh-CN"/>
        </w:rPr>
        <w:t>8664</w:t>
      </w:r>
      <w:r>
        <w:t>.</w:t>
      </w:r>
    </w:p>
    <w:p>
      <w:pPr>
        <w:pStyle w:val="2"/>
      </w:pPr>
      <w:r>
        <w:t>Conclusions and Proposals</w:t>
      </w:r>
    </w:p>
    <w:p>
      <w:pPr>
        <w:rPr>
          <w:rFonts w:hint="eastAsia"/>
          <w:bCs/>
          <w:lang w:val="en-US" w:eastAsia="zh-CN"/>
        </w:rPr>
      </w:pPr>
      <w:r>
        <w:rPr>
          <w:bCs/>
        </w:rPr>
        <w:t xml:space="preserve">In this contribution we made observations and proposals for </w:t>
      </w:r>
      <w:r>
        <w:rPr>
          <w:rFonts w:hint="eastAsia"/>
          <w:bCs/>
          <w:lang w:val="en-US" w:eastAsia="zh-CN"/>
        </w:rPr>
        <w:t xml:space="preserve">some remaining </w:t>
      </w:r>
      <w:r>
        <w:rPr>
          <w:bCs/>
        </w:rPr>
        <w:t>LTM topics</w:t>
      </w:r>
      <w:r>
        <w:rPr>
          <w:rFonts w:hint="eastAsia"/>
          <w:bCs/>
          <w:lang w:val="en-US" w:eastAsia="zh-CN"/>
        </w:rPr>
        <w:t xml:space="preserve"> as below:</w:t>
      </w:r>
    </w:p>
    <w:p>
      <w:pPr>
        <w:rPr>
          <w:rFonts w:hint="default"/>
          <w:bCs/>
          <w:u w:val="single"/>
          <w:lang w:val="en-US" w:eastAsia="zh-CN"/>
        </w:rPr>
      </w:pPr>
      <w:r>
        <w:rPr>
          <w:rFonts w:hint="eastAsia"/>
          <w:bCs/>
          <w:u w:val="single"/>
          <w:lang w:val="en-US" w:eastAsia="zh-CN"/>
        </w:rPr>
        <w:t>Early RACH Resource Requester ID:</w:t>
      </w:r>
    </w:p>
    <w:p>
      <w:pPr>
        <w:pStyle w:val="173"/>
        <w:numPr>
          <w:ilvl w:val="0"/>
          <w:numId w:val="8"/>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 Before the first </w:t>
      </w:r>
      <w:r>
        <w:rPr>
          <w:rFonts w:ascii="Arial" w:hAnsi="Arial" w:eastAsia="宋体" w:cs="Times New Roman"/>
          <w:lang w:val="en-GB"/>
        </w:rPr>
        <w:t xml:space="preserve">round </w:t>
      </w:r>
      <w:r>
        <w:rPr>
          <w:rFonts w:ascii="Arial" w:hAnsi="Arial" w:eastAsia="宋体" w:cs="Times New Roman"/>
        </w:rPr>
        <w:t>H</w:t>
      </w:r>
      <w:r>
        <w:rPr>
          <w:rFonts w:hint="eastAsia" w:ascii="Arial" w:hAnsi="Arial" w:eastAsia="宋体" w:cs="Times New Roman"/>
        </w:rPr>
        <w:t>andover</w:t>
      </w:r>
      <w:r>
        <w:rPr>
          <w:rFonts w:ascii="Arial" w:hAnsi="Arial" w:eastAsia="宋体" w:cs="Times New Roman"/>
        </w:rPr>
        <w:t xml:space="preserve"> R</w:t>
      </w:r>
      <w:r>
        <w:rPr>
          <w:rFonts w:hint="eastAsia" w:ascii="Arial" w:hAnsi="Arial" w:eastAsia="宋体" w:cs="Times New Roman"/>
        </w:rPr>
        <w:t>equest</w:t>
      </w:r>
      <w:r>
        <w:rPr>
          <w:rFonts w:ascii="Arial" w:hAnsi="Arial" w:eastAsia="宋体" w:cs="Times New Roman"/>
        </w:rPr>
        <w:t xml:space="preserve"> </w:t>
      </w:r>
      <w:r>
        <w:rPr>
          <w:rFonts w:hint="eastAsia" w:ascii="Arial" w:hAnsi="Arial" w:eastAsia="宋体" w:cs="Times New Roman"/>
          <w:lang w:val="en-US" w:eastAsia="zh-CN"/>
        </w:rPr>
        <w:t>and ACK procedure, the source CU cannot confirm all the candidate cell(s) of the UE, so that it cannot provide all the</w:t>
      </w:r>
      <w:r>
        <w:rPr>
          <w:rFonts w:ascii="Arial" w:hAnsi="Arial" w:eastAsia="宋体" w:cs="Times New Roman"/>
        </w:rPr>
        <w:t xml:space="preserve"> pairs of</w:t>
      </w:r>
      <w:r>
        <w:rPr>
          <w:rFonts w:hint="eastAsia" w:ascii="Arial" w:hAnsi="Arial" w:eastAsia="宋体" w:cs="Times New Roman"/>
          <w:lang w:val="en-US" w:eastAsia="zh-CN"/>
        </w:rPr>
        <w:t xml:space="preserve"> {</w:t>
      </w:r>
      <w:r>
        <w:rPr>
          <w:rFonts w:ascii="Arial" w:hAnsi="Arial" w:eastAsia="宋体" w:cs="Times New Roman"/>
        </w:rPr>
        <w:t>gNB ID, Early RACH Resources Requester ID</w:t>
      </w:r>
      <w:r>
        <w:rPr>
          <w:rFonts w:hint="eastAsia" w:ascii="Arial" w:hAnsi="Arial" w:eastAsia="宋体" w:cs="Times New Roman"/>
          <w:lang w:val="en-US" w:eastAsia="zh-CN"/>
        </w:rPr>
        <w:t>}which associated to all the candidate nodes</w:t>
      </w:r>
      <w:r>
        <w:rPr>
          <w:rFonts w:ascii="Arial" w:hAnsi="Arial" w:eastAsia="宋体" w:cs="Times New Roman"/>
        </w:rPr>
        <w:t xml:space="preserve"> to request early RACH configuration</w:t>
      </w:r>
      <w:r>
        <w:rPr>
          <w:rFonts w:hint="eastAsia" w:ascii="Arial" w:hAnsi="Arial" w:eastAsia="宋体" w:cs="Times New Roman"/>
          <w:lang w:val="en-US" w:eastAsia="zh-CN"/>
        </w:rPr>
        <w:t xml:space="preserve"> even if it knows </w:t>
      </w:r>
      <w:r>
        <w:rPr>
          <w:rFonts w:ascii="Arial" w:hAnsi="Arial" w:eastAsia="宋体" w:cs="Times New Roman"/>
        </w:rPr>
        <w:t>Early RACH Resources Requester ID</w:t>
      </w:r>
      <w:r>
        <w:rPr>
          <w:rFonts w:hint="eastAsia" w:ascii="Arial" w:hAnsi="Arial" w:eastAsia="宋体" w:cs="Times New Roman"/>
          <w:lang w:val="en-US" w:eastAsia="zh-CN"/>
        </w:rPr>
        <w:t xml:space="preserve"> of the candidate cell.</w:t>
      </w:r>
    </w:p>
    <w:p>
      <w:pPr>
        <w:pStyle w:val="173"/>
        <w:numPr>
          <w:ilvl w:val="0"/>
          <w:numId w:val="8"/>
        </w:numPr>
        <w:tabs>
          <w:tab w:val="left" w:pos="1560"/>
        </w:tabs>
        <w:ind w:left="1701" w:hanging="1701"/>
        <w:jc w:val="both"/>
        <w:rPr>
          <w:rFonts w:hint="default" w:ascii="Times New Roman" w:hAnsi="Times New Roman" w:eastAsia="宋体" w:cs="Times New Roman"/>
          <w:b/>
          <w:bCs/>
          <w:kern w:val="0"/>
          <w:sz w:val="20"/>
          <w:szCs w:val="20"/>
          <w:lang w:val="en-US" w:eastAsia="zh-CN"/>
        </w:rPr>
      </w:pPr>
      <w:r>
        <w:rPr>
          <w:rFonts w:hint="eastAsia" w:cs="Times New Roman"/>
          <w:lang w:val="en-US" w:eastAsia="zh-CN"/>
        </w:rPr>
        <w:t>S</w:t>
      </w:r>
      <w:r>
        <w:rPr>
          <w:rFonts w:hint="eastAsia" w:ascii="Arial" w:hAnsi="Arial" w:eastAsia="宋体" w:cs="Times New Roman"/>
          <w:lang w:val="en-US" w:eastAsia="zh-CN"/>
        </w:rPr>
        <w:t xml:space="preserve">ince the </w:t>
      </w:r>
      <w:r>
        <w:rPr>
          <w:rFonts w:hint="eastAsia" w:ascii="Arial" w:hAnsi="Arial" w:eastAsia="宋体" w:cs="Times New Roman"/>
          <w:lang w:val="en-GB" w:eastAsia="zh-CN"/>
        </w:rPr>
        <w:t xml:space="preserve">Early Sync Information Request </w:t>
      </w:r>
      <w:r>
        <w:rPr>
          <w:rFonts w:hint="eastAsia" w:cs="Times New Roman"/>
          <w:lang w:val="en-US" w:eastAsia="zh-CN"/>
        </w:rPr>
        <w:t>can</w:t>
      </w:r>
      <w:r>
        <w:rPr>
          <w:rFonts w:hint="eastAsia" w:ascii="Arial" w:hAnsi="Arial" w:eastAsia="宋体" w:cs="Times New Roman"/>
          <w:lang w:val="en-GB" w:eastAsia="zh-CN"/>
        </w:rPr>
        <w:t xml:space="preserve"> </w:t>
      </w:r>
      <w:r>
        <w:rPr>
          <w:rFonts w:hint="eastAsia" w:cs="Times New Roman"/>
          <w:lang w:val="en-US" w:eastAsia="zh-CN"/>
        </w:rPr>
        <w:t>be sent only</w:t>
      </w:r>
      <w:r>
        <w:rPr>
          <w:rFonts w:hint="eastAsia" w:ascii="Arial" w:hAnsi="Arial" w:eastAsia="宋体" w:cs="Times New Roman"/>
          <w:lang w:val="en-GB" w:eastAsia="zh-CN"/>
        </w:rPr>
        <w:t xml:space="preserve"> </w:t>
      </w:r>
      <w:r>
        <w:rPr>
          <w:rFonts w:hint="eastAsia" w:cs="Times New Roman"/>
          <w:lang w:val="en-US" w:eastAsia="zh-CN"/>
        </w:rPr>
        <w:t xml:space="preserve">after the source CU </w:t>
      </w:r>
      <w:r>
        <w:rPr>
          <w:rFonts w:hint="eastAsia" w:ascii="Arial" w:hAnsi="Arial" w:eastAsia="宋体" w:cs="Times New Roman"/>
          <w:lang w:val="en-US" w:eastAsia="zh-CN"/>
        </w:rPr>
        <w:t>confirm all the candidate cell(s) of the UE</w:t>
      </w:r>
      <w:r>
        <w:rPr>
          <w:rFonts w:hint="eastAsia" w:cs="Times New Roman"/>
          <w:lang w:val="en-US" w:eastAsia="zh-CN"/>
        </w:rPr>
        <w:t xml:space="preserve"> after the first round </w:t>
      </w:r>
      <w:r>
        <w:rPr>
          <w:rFonts w:ascii="Arial" w:hAnsi="Arial" w:eastAsia="宋体" w:cs="Times New Roman"/>
        </w:rPr>
        <w:t>H</w:t>
      </w:r>
      <w:r>
        <w:rPr>
          <w:rFonts w:hint="eastAsia" w:ascii="Arial" w:hAnsi="Arial" w:eastAsia="宋体" w:cs="Times New Roman"/>
        </w:rPr>
        <w:t>andover</w:t>
      </w:r>
      <w:r>
        <w:rPr>
          <w:rFonts w:ascii="Arial" w:hAnsi="Arial" w:eastAsia="宋体" w:cs="Times New Roman"/>
        </w:rPr>
        <w:t xml:space="preserve"> R</w:t>
      </w:r>
      <w:r>
        <w:rPr>
          <w:rFonts w:hint="eastAsia" w:ascii="Arial" w:hAnsi="Arial" w:eastAsia="宋体" w:cs="Times New Roman"/>
        </w:rPr>
        <w:t>equest</w:t>
      </w:r>
      <w:r>
        <w:rPr>
          <w:rFonts w:ascii="Arial" w:hAnsi="Arial" w:eastAsia="宋体" w:cs="Times New Roman"/>
        </w:rPr>
        <w:t xml:space="preserve"> </w:t>
      </w:r>
      <w:r>
        <w:rPr>
          <w:rFonts w:hint="eastAsia" w:ascii="Arial" w:hAnsi="Arial" w:eastAsia="宋体" w:cs="Times New Roman"/>
          <w:lang w:val="en-US" w:eastAsia="zh-CN"/>
        </w:rPr>
        <w:t>and ACK procedure</w:t>
      </w:r>
      <w:r>
        <w:rPr>
          <w:rFonts w:hint="eastAsia" w:cs="Times New Roman"/>
          <w:lang w:val="en-US" w:eastAsia="zh-CN"/>
        </w:rPr>
        <w:t xml:space="preserve">. Both the </w:t>
      </w:r>
      <w:r>
        <w:rPr>
          <w:rFonts w:hint="eastAsia" w:ascii="Arial" w:hAnsi="Arial" w:eastAsia="宋体" w:cs="Times New Roman"/>
          <w:lang w:val="en-US" w:eastAsia="zh-CN"/>
        </w:rPr>
        <w:t xml:space="preserve">option 1 and option 2 </w:t>
      </w:r>
      <w:r>
        <w:rPr>
          <w:rFonts w:hint="eastAsia" w:cs="Times New Roman"/>
          <w:lang w:val="en-US" w:eastAsia="zh-CN"/>
        </w:rPr>
        <w:t xml:space="preserve">can acquire </w:t>
      </w:r>
      <w:r>
        <w:rPr>
          <w:rFonts w:hint="eastAsia" w:ascii="Arial" w:hAnsi="Arial" w:eastAsia="宋体" w:cs="Times New Roman"/>
          <w:lang w:val="en-GB" w:eastAsia="zh-CN"/>
        </w:rPr>
        <w:t>Early Sync</w:t>
      </w:r>
      <w:r>
        <w:rPr>
          <w:rFonts w:hint="eastAsia" w:cs="Times New Roman"/>
          <w:lang w:val="en-US" w:eastAsia="zh-CN"/>
        </w:rPr>
        <w:t xml:space="preserve"> response in the second round, which means the delay are the same.</w:t>
      </w:r>
    </w:p>
    <w:p>
      <w:pPr>
        <w:pStyle w:val="166"/>
        <w:numPr>
          <w:ilvl w:val="0"/>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Style w:val="178"/>
          <w:rFonts w:hint="eastAsia" w:ascii="Arial" w:hAnsi="Arial" w:eastAsia="宋体" w:cs="Times New Roman"/>
          <w:bCs/>
          <w:lang w:val="en-US" w:eastAsia="zh-CN"/>
        </w:rPr>
      </w:pPr>
      <w:r>
        <w:rPr>
          <w:rStyle w:val="178"/>
          <w:rFonts w:hint="eastAsia" w:ascii="Arial" w:hAnsi="Arial" w:eastAsia="宋体" w:cs="Times New Roman"/>
          <w:bCs/>
          <w:lang w:val="en-US" w:eastAsia="zh-CN"/>
        </w:rPr>
        <w:t>Proposal 1   When determining which option is better, following two factors should be considered and evaluated:</w:t>
      </w:r>
    </w:p>
    <w:p>
      <w:pPr>
        <w:pStyle w:val="166"/>
        <w:numPr>
          <w:ilvl w:val="9"/>
          <w:numId w:val="0"/>
        </w:numPr>
        <w:tabs>
          <w:tab w:val="left" w:pos="9384"/>
          <w:tab w:val="clear" w:pos="1560"/>
        </w:tabs>
        <w:overflowPunct w:val="0"/>
        <w:autoSpaceDE w:val="0"/>
        <w:autoSpaceDN w:val="0"/>
        <w:adjustRightInd w:val="0"/>
        <w:spacing w:after="120"/>
        <w:ind w:left="1000" w:leftChars="50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 xml:space="preserve">-  Whether is easy to avoid exposing the gNB internal architecture since it is the main reason of introducing </w:t>
      </w:r>
      <w:r>
        <w:rPr>
          <w:rStyle w:val="178"/>
          <w:rFonts w:ascii="Arial" w:hAnsi="Arial" w:eastAsia="宋体" w:cs="Times New Roman"/>
          <w:bCs/>
          <w:lang w:eastAsia="zh-CN"/>
        </w:rPr>
        <w:t>Early RACH Resources Requester ID</w:t>
      </w:r>
      <w:r>
        <w:rPr>
          <w:rStyle w:val="178"/>
          <w:rFonts w:hint="eastAsia" w:ascii="Arial" w:hAnsi="Arial" w:eastAsia="宋体" w:cs="Times New Roman"/>
          <w:bCs/>
          <w:lang w:val="en-US" w:eastAsia="zh-CN"/>
        </w:rPr>
        <w:t>.</w:t>
      </w:r>
    </w:p>
    <w:p>
      <w:pPr>
        <w:pStyle w:val="166"/>
        <w:numPr>
          <w:ilvl w:val="9"/>
          <w:numId w:val="0"/>
        </w:numPr>
        <w:tabs>
          <w:tab w:val="left" w:pos="9384"/>
          <w:tab w:val="clear" w:pos="1560"/>
        </w:tabs>
        <w:overflowPunct w:val="0"/>
        <w:autoSpaceDE w:val="0"/>
        <w:autoSpaceDN w:val="0"/>
        <w:adjustRightInd w:val="0"/>
        <w:spacing w:after="120"/>
        <w:ind w:left="1000" w:leftChars="50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 xml:space="preserve">-  </w:t>
      </w:r>
      <w:r>
        <w:rPr>
          <w:rStyle w:val="178"/>
          <w:rFonts w:hint="default" w:ascii="Arial" w:hAnsi="Arial" w:eastAsia="宋体" w:cs="Times New Roman"/>
          <w:bCs/>
          <w:lang w:val="en-US" w:eastAsia="zh-CN"/>
        </w:rPr>
        <w:t>Impacts on specification</w:t>
      </w:r>
      <w:r>
        <w:rPr>
          <w:rStyle w:val="178"/>
          <w:rFonts w:hint="eastAsia" w:ascii="Arial" w:hAnsi="Arial" w:eastAsia="宋体" w:cs="Times New Roman"/>
          <w:bCs/>
          <w:lang w:val="en-US" w:eastAsia="zh-CN"/>
        </w:rPr>
        <w:t xml:space="preserve"> and RAN node.</w:t>
      </w:r>
    </w:p>
    <w:p>
      <w:pPr>
        <w:pStyle w:val="173"/>
        <w:numPr>
          <w:ilvl w:val="0"/>
          <w:numId w:val="8"/>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is associated to non-UE associated Xn Setup procedure, if the Early RACH Resources Requester ID of the cell is stable and not changed, it is hard to avoid exposing the gNB internal architecture. On the other hand, if it is changed frequently, the ongoing Early RACH configuration cannot work.</w:t>
      </w:r>
    </w:p>
    <w:p>
      <w:pPr>
        <w:pStyle w:val="173"/>
        <w:numPr>
          <w:ilvl w:val="0"/>
          <w:numId w:val="8"/>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Compared to option 1, Option 2 is UE associated LTM procedure, the mapping between Early RACH Resources Requester ID and cell is more flexible and is easier to avoid exposing the gNB internal architecture.</w:t>
      </w:r>
    </w:p>
    <w:p>
      <w:pPr>
        <w:pStyle w:val="173"/>
        <w:numPr>
          <w:ilvl w:val="0"/>
          <w:numId w:val="8"/>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 while Option 2 only has impacts on LTM related node.</w:t>
      </w:r>
    </w:p>
    <w:p>
      <w:pPr>
        <w:pStyle w:val="173"/>
        <w:numPr>
          <w:ilvl w:val="0"/>
          <w:numId w:val="8"/>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Option 1 </w:t>
      </w:r>
      <w:r>
        <w:rPr>
          <w:rFonts w:hint="eastAsia" w:cs="Times New Roman"/>
          <w:lang w:val="en-US" w:eastAsia="zh-CN"/>
        </w:rPr>
        <w:t xml:space="preserve">introduce a first level IE with new feature </w:t>
      </w:r>
      <w:r>
        <w:rPr>
          <w:rFonts w:hint="eastAsia" w:ascii="Arial" w:hAnsi="Arial" w:eastAsia="宋体" w:cs="Times New Roman"/>
          <w:lang w:val="en-US" w:eastAsia="zh-CN"/>
        </w:rPr>
        <w:t xml:space="preserve">on legacy </w:t>
      </w:r>
      <w:r>
        <w:rPr>
          <w:rFonts w:hint="eastAsia" w:cs="Times New Roman"/>
          <w:lang w:val="en-US" w:eastAsia="zh-CN"/>
        </w:rPr>
        <w:t xml:space="preserve">message </w:t>
      </w:r>
      <w:r>
        <w:rPr>
          <w:rFonts w:hint="eastAsia" w:ascii="Arial" w:hAnsi="Arial" w:eastAsia="宋体" w:cs="Times New Roman"/>
          <w:lang w:val="en-US" w:eastAsia="zh-CN"/>
        </w:rPr>
        <w:t xml:space="preserve">while option 2 </w:t>
      </w:r>
      <w:r>
        <w:rPr>
          <w:rFonts w:hint="eastAsia" w:cs="Times New Roman"/>
          <w:lang w:val="en-US" w:eastAsia="zh-CN"/>
        </w:rPr>
        <w:t>introduce a new parameter associated to an existing IE i</w:t>
      </w:r>
      <w:r>
        <w:rPr>
          <w:rFonts w:hint="eastAsia" w:ascii="Arial" w:hAnsi="Arial" w:eastAsia="宋体" w:cs="Times New Roman"/>
          <w:lang w:val="en-US" w:eastAsia="zh-CN"/>
        </w:rPr>
        <w:t>n</w:t>
      </w:r>
      <w:r>
        <w:rPr>
          <w:rFonts w:hint="eastAsia" w:cs="Times New Roman"/>
          <w:lang w:val="en-US" w:eastAsia="zh-CN"/>
        </w:rPr>
        <w:t xml:space="preserve"> the</w:t>
      </w:r>
      <w:r>
        <w:rPr>
          <w:rFonts w:hint="eastAsia" w:ascii="Arial" w:hAnsi="Arial" w:eastAsia="宋体" w:cs="Times New Roman"/>
          <w:lang w:val="en-US" w:eastAsia="zh-CN"/>
        </w:rPr>
        <w:t xml:space="preserve"> legacy </w:t>
      </w:r>
      <w:r>
        <w:rPr>
          <w:rFonts w:hint="eastAsia" w:cs="Times New Roman"/>
          <w:lang w:val="en-US" w:eastAsia="zh-CN"/>
        </w:rPr>
        <w:t xml:space="preserve">messages. </w:t>
      </w:r>
    </w:p>
    <w:p>
      <w:pPr>
        <w:pStyle w:val="22"/>
        <w:numPr>
          <w:ilvl w:val="0"/>
          <w:numId w:val="0"/>
        </w:numPr>
        <w:ind w:leftChars="0"/>
        <w:jc w:val="both"/>
        <w:rPr>
          <w:rFonts w:hint="default" w:ascii="Times New Roman" w:hAnsi="Times New Roman"/>
          <w:b w:val="0"/>
          <w:bCs w:val="0"/>
          <w:lang w:val="en-US" w:eastAsia="zh-CN"/>
        </w:rPr>
      </w:pPr>
      <w:r>
        <w:rPr>
          <w:rFonts w:hint="eastAsia" w:ascii="Times New Roman" w:hAnsi="Times New Roman"/>
          <w:b w:val="0"/>
          <w:bCs w:val="0"/>
          <w:lang w:val="en-US" w:eastAsia="zh-CN"/>
        </w:rPr>
        <w:t xml:space="preserve">Based on above </w:t>
      </w:r>
      <w:r>
        <w:rPr>
          <w:rFonts w:hint="eastAsia" w:ascii="Times New Roman" w:hAnsi="Times New Roman" w:eastAsia="宋体"/>
          <w:b w:val="0"/>
          <w:bCs w:val="0"/>
          <w:lang w:val="en-US" w:eastAsia="zh-CN"/>
        </w:rPr>
        <w:t>Comparison between option 1 and option 2, the option 2 is easier to avoid exposing the gNB internal architecture  and has less impacts on specification and RAN node. So we prefer option 2.</w:t>
      </w:r>
    </w:p>
    <w:p>
      <w:pPr>
        <w:pStyle w:val="166"/>
        <w:numPr>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Proposal 2    Each candidate gNB shall provide Early RACH Resource Request ID(s) of the accepted candidate LTM cell(s) in the legacy Handover Request Acknowledge and</w:t>
      </w:r>
      <w:r>
        <w:rPr>
          <w:rFonts w:hint="eastAsia" w:ascii="Arial" w:hAnsi="Arial" w:eastAsia="宋体" w:cs="Times New Roman"/>
          <w:lang w:val="en-US" w:eastAsia="zh-CN"/>
        </w:rPr>
        <w:t xml:space="preserve"> S-NODE ADDITION Request Acknowledge </w:t>
      </w:r>
      <w:r>
        <w:rPr>
          <w:rStyle w:val="178"/>
          <w:rFonts w:hint="eastAsia" w:ascii="Arial" w:hAnsi="Arial" w:eastAsia="宋体" w:cs="Times New Roman"/>
          <w:bCs/>
          <w:lang w:val="en-US" w:eastAsia="zh-CN"/>
        </w:rPr>
        <w:t>procedures.</w:t>
      </w:r>
    </w:p>
    <w:p>
      <w:pPr>
        <w:rPr>
          <w:rFonts w:hint="eastAsia"/>
          <w:lang w:val="en-US" w:eastAsia="zh-CN"/>
        </w:rPr>
      </w:pPr>
      <w:r>
        <w:t xml:space="preserve">The </w:t>
      </w:r>
      <w:r>
        <w:rPr>
          <w:rFonts w:hint="eastAsia"/>
          <w:lang w:val="en-US" w:eastAsia="zh-CN"/>
        </w:rPr>
        <w:t>CRs</w:t>
      </w:r>
      <w:r>
        <w:t xml:space="preserve"> </w:t>
      </w:r>
      <w:r>
        <w:rPr>
          <w:rFonts w:hint="eastAsia"/>
          <w:lang w:val="en-US" w:eastAsia="zh-CN"/>
        </w:rPr>
        <w:t>to</w:t>
      </w:r>
      <w:r>
        <w:t xml:space="preserve"> TS 38.4</w:t>
      </w:r>
      <w:r>
        <w:rPr>
          <w:rFonts w:hint="eastAsia"/>
          <w:lang w:val="en-US" w:eastAsia="zh-CN"/>
        </w:rPr>
        <w:t>23</w:t>
      </w:r>
      <w:r>
        <w:t xml:space="preserve"> and TS 38.</w:t>
      </w:r>
      <w:r>
        <w:rPr>
          <w:rFonts w:hint="eastAsia"/>
          <w:lang w:val="en-US" w:eastAsia="zh-CN"/>
        </w:rPr>
        <w:t>473</w:t>
      </w:r>
      <w:r>
        <w:t xml:space="preserve"> </w:t>
      </w:r>
      <w:r>
        <w:rPr>
          <w:rFonts w:hint="eastAsia"/>
          <w:lang w:val="en-US" w:eastAsia="zh-CN"/>
        </w:rPr>
        <w:t>for Early RACH Resource Requester ID</w:t>
      </w:r>
      <w:r>
        <w:t xml:space="preserve"> are </w:t>
      </w:r>
      <w:r>
        <w:rPr>
          <w:rFonts w:hint="eastAsia"/>
          <w:lang w:val="en-US" w:eastAsia="zh-CN"/>
        </w:rPr>
        <w:t>given</w:t>
      </w:r>
      <w:r>
        <w:t xml:space="preserve"> in</w:t>
      </w:r>
      <w:r>
        <w:rPr>
          <w:rFonts w:hint="eastAsia"/>
          <w:lang w:val="en-US" w:eastAsia="zh-CN"/>
        </w:rPr>
        <w:t xml:space="preserve"> R3-258661 and R3-258662.</w:t>
      </w:r>
    </w:p>
    <w:p>
      <w:pPr>
        <w:rPr>
          <w:rFonts w:hint="default"/>
          <w:lang w:val="en-US" w:eastAsia="zh-CN"/>
        </w:rPr>
      </w:pPr>
    </w:p>
    <w:p>
      <w:pPr>
        <w:rPr>
          <w:rFonts w:hint="default"/>
          <w:bCs/>
          <w:u w:val="single"/>
          <w:lang w:val="en-US" w:eastAsia="zh-CN"/>
        </w:rPr>
      </w:pPr>
      <w:r>
        <w:rPr>
          <w:rFonts w:hint="eastAsia"/>
          <w:bCs/>
          <w:u w:val="single"/>
          <w:lang w:val="en-US" w:eastAsia="zh-CN"/>
        </w:rPr>
        <w:t>Early RACH Resource update:</w:t>
      </w:r>
    </w:p>
    <w:p>
      <w:pPr>
        <w:pStyle w:val="173"/>
        <w:numPr>
          <w:ilvl w:val="0"/>
          <w:numId w:val="8"/>
        </w:numPr>
        <w:tabs>
          <w:tab w:val="left" w:pos="1560"/>
        </w:tabs>
        <w:ind w:left="1701" w:hanging="1701"/>
        <w:jc w:val="both"/>
        <w:rPr>
          <w:rFonts w:hint="default" w:cs="Times New Roman"/>
          <w:lang w:val="en-US" w:eastAsia="zh-CN"/>
        </w:rPr>
      </w:pPr>
      <w:r>
        <w:rPr>
          <w:rFonts w:hint="eastAsia" w:ascii="Arial" w:hAnsi="Arial" w:eastAsia="宋体" w:cs="Times New Roman"/>
          <w:lang w:val="en-US" w:eastAsia="zh-CN"/>
        </w:rPr>
        <w:t>T</w:t>
      </w:r>
      <w:r>
        <w:rPr>
          <w:rFonts w:hint="eastAsia" w:cs="Times New Roman"/>
          <w:lang w:val="en-US" w:eastAsia="zh-CN"/>
        </w:rPr>
        <w:t>he PRACH resource used for Early RACH is allocated and shared for each</w:t>
      </w:r>
      <w:r>
        <w:rPr>
          <w:rFonts w:hint="eastAsia" w:cs="Times New Roman"/>
          <w:lang w:val="en-US" w:eastAsia="zh-CN"/>
        </w:rPr>
        <w:t xml:space="preserve"> candidate node. And only PRACH Resources rather than </w:t>
      </w:r>
      <w:r>
        <w:rPr>
          <w:rFonts w:hint="eastAsia" w:cs="Times New Roman"/>
          <w:lang w:val="en-US" w:eastAsia="ja-JP"/>
        </w:rPr>
        <w:t>RACH Configuration</w:t>
      </w:r>
      <w:r>
        <w:rPr>
          <w:rFonts w:hint="eastAsia" w:cs="Times New Roman"/>
          <w:lang w:val="en-US" w:eastAsia="zh-CN"/>
        </w:rPr>
        <w:t xml:space="preserve"> need to be updated.</w:t>
      </w:r>
    </w:p>
    <w:p>
      <w:pPr>
        <w:pStyle w:val="173"/>
        <w:numPr>
          <w:ilvl w:val="0"/>
          <w:numId w:val="0"/>
        </w:numPr>
        <w:tabs>
          <w:tab w:val="left" w:pos="1560"/>
        </w:tabs>
        <w:ind w:leftChars="0"/>
        <w:jc w:val="both"/>
        <w:rPr>
          <w:rFonts w:hint="default" w:ascii="Times New Roman" w:hAnsi="Times New Roman" w:eastAsia="Times New Roman" w:cs="Times New Roman"/>
          <w:b w:val="0"/>
          <w:bCs/>
          <w:lang w:val="en-US" w:eastAsia="zh-CN" w:bidi="ar-SA"/>
        </w:rPr>
      </w:pPr>
      <w:r>
        <w:rPr>
          <w:rFonts w:hint="eastAsia" w:ascii="Times New Roman" w:hAnsi="Times New Roman" w:eastAsia="Times New Roman" w:cs="Times New Roman"/>
          <w:b w:val="0"/>
          <w:bCs/>
          <w:lang w:val="en-US" w:eastAsia="zh-CN" w:bidi="ar-SA"/>
        </w:rPr>
        <w:t>According to current TA Information List as below, we can find that the TA value is indicated per PRACH resource, and the pair of {Preamble Index, RA-RNTI} is used to identify a PRACH resource. So Early RACH Resources Update may include a added or released list of {Preamble Index, RA-RNTI}.</w:t>
      </w:r>
    </w:p>
    <w:p>
      <w:pPr>
        <w:pStyle w:val="166"/>
        <w:numPr>
          <w:numId w:val="0"/>
        </w:numPr>
        <w:tabs>
          <w:tab w:val="left" w:pos="9384"/>
          <w:tab w:val="clear" w:pos="1560"/>
        </w:tabs>
        <w:overflowPunct w:val="0"/>
        <w:autoSpaceDE w:val="0"/>
        <w:autoSpaceDN w:val="0"/>
        <w:adjustRightInd w:val="0"/>
        <w:spacing w:after="120"/>
        <w:ind w:leftChars="0"/>
        <w:jc w:val="both"/>
        <w:textAlignment w:val="baseline"/>
        <w:rPr>
          <w:rStyle w:val="178"/>
          <w:rFonts w:hint="default" w:ascii="Arial" w:hAnsi="Arial" w:eastAsia="宋体" w:cs="Times New Roman"/>
          <w:bCs/>
          <w:lang w:val="en-US" w:eastAsia="zh-CN"/>
        </w:rPr>
      </w:pPr>
      <w:r>
        <w:rPr>
          <w:rStyle w:val="178"/>
          <w:rFonts w:hint="eastAsia" w:ascii="Arial" w:hAnsi="Arial" w:eastAsia="宋体" w:cs="Times New Roman"/>
          <w:bCs/>
          <w:lang w:val="en-US" w:eastAsia="zh-CN"/>
        </w:rPr>
        <w:t>Proposal 3      Introducing a non-UE associated procedure to support Early RACH Resources Update.</w:t>
      </w:r>
    </w:p>
    <w:p>
      <w:pPr>
        <w:jc w:val="both"/>
        <w:rPr>
          <w:rStyle w:val="178"/>
          <w:rFonts w:hint="default" w:ascii="Arial" w:hAnsi="Arial" w:eastAsia="宋体" w:cs="Times New Roman"/>
          <w:bCs/>
          <w:lang w:val="en-US" w:eastAsia="zh-CN"/>
        </w:rPr>
      </w:pPr>
      <w:r>
        <w:t xml:space="preserve">The stage </w:t>
      </w:r>
      <w:r>
        <w:rPr>
          <w:rFonts w:hint="eastAsia"/>
          <w:lang w:val="en-US" w:eastAsia="zh-CN"/>
        </w:rPr>
        <w:t>3</w:t>
      </w:r>
      <w:r>
        <w:t xml:space="preserve"> updates to capture the above proposals are detailed in R3-25</w:t>
      </w:r>
      <w:r>
        <w:rPr>
          <w:rFonts w:hint="eastAsia"/>
          <w:lang w:val="en-US" w:eastAsia="zh-CN"/>
        </w:rPr>
        <w:t>8663</w:t>
      </w:r>
      <w:r>
        <w:t xml:space="preserve"> and R3-25</w:t>
      </w:r>
      <w:r>
        <w:rPr>
          <w:rFonts w:hint="eastAsia"/>
          <w:lang w:val="en-US" w:eastAsia="zh-CN"/>
        </w:rPr>
        <w:t>8664</w:t>
      </w:r>
      <w:r>
        <w:t>.</w:t>
      </w:r>
    </w:p>
    <w:p>
      <w:pPr>
        <w:rPr>
          <w:rFonts w:hint="eastAsia"/>
          <w:bCs/>
          <w:u w:val="single"/>
          <w:lang w:val="en-US" w:eastAsia="zh-CN"/>
        </w:rPr>
      </w:pPr>
    </w:p>
    <w:p>
      <w:pPr>
        <w:rPr>
          <w:rFonts w:hint="default"/>
          <w:bCs/>
          <w:u w:val="single"/>
          <w:lang w:val="en-US" w:eastAsia="zh-CN"/>
        </w:rPr>
      </w:pPr>
      <w:r>
        <w:rPr>
          <w:rFonts w:hint="eastAsia"/>
          <w:bCs/>
          <w:u w:val="single"/>
          <w:lang w:val="en-US" w:eastAsia="zh-CN"/>
        </w:rPr>
        <w:t xml:space="preserve">LTM Configuration modification: </w:t>
      </w:r>
    </w:p>
    <w:p>
      <w:pPr>
        <w:pStyle w:val="166"/>
        <w:numPr>
          <w:numId w:val="0"/>
        </w:numPr>
        <w:tabs>
          <w:tab w:val="left" w:pos="9384"/>
          <w:tab w:val="clear" w:pos="1560"/>
        </w:tabs>
        <w:overflowPunct w:val="0"/>
        <w:autoSpaceDE w:val="0"/>
        <w:autoSpaceDN w:val="0"/>
        <w:adjustRightInd w:val="0"/>
        <w:spacing w:after="120"/>
        <w:ind w:left="1405" w:leftChars="0" w:hanging="1405" w:hangingChars="700"/>
        <w:jc w:val="both"/>
        <w:textAlignment w:val="baseline"/>
        <w:rPr>
          <w:rFonts w:hint="default"/>
          <w:lang w:val="en-US" w:eastAsia="zh-CN"/>
        </w:rPr>
      </w:pPr>
      <w:r>
        <w:rPr>
          <w:rStyle w:val="178"/>
          <w:rFonts w:hint="eastAsia" w:ascii="Arial" w:hAnsi="Arial" w:eastAsia="宋体" w:cs="Times New Roman"/>
          <w:bCs/>
          <w:lang w:val="en-US" w:eastAsia="zh-CN"/>
        </w:rPr>
        <w:t>Proposal 4    In order to modify LTM configuration, a candidate cell can trigger existing LTM cancel procedures to release current LTM configuration, if necessary, the source can re-initiates the LTM request procedure to the candidate cell and then the candidate cell can provide the modified LTM configuration.</w:t>
      </w:r>
    </w:p>
    <w:p>
      <w:pPr>
        <w:pStyle w:val="2"/>
        <w:bidi w:val="0"/>
      </w:pPr>
      <w:r>
        <w:t xml:space="preserve">References  </w:t>
      </w:r>
    </w:p>
    <w:p>
      <w:pPr>
        <w:numPr>
          <w:ilvl w:val="0"/>
          <w:numId w:val="9"/>
        </w:numPr>
        <w:rPr>
          <w:rFonts w:hint="eastAsia"/>
          <w:lang w:val="en-US" w:eastAsia="zh-CN"/>
        </w:rPr>
      </w:pPr>
      <w:r>
        <w:rPr>
          <w:rFonts w:hint="eastAsia"/>
          <w:lang w:val="en-US" w:eastAsia="zh-CN"/>
        </w:rPr>
        <w:t>R3-258661, Corrections on early RACH Resource Requester ID - Xn, ZTE Corporation</w:t>
      </w:r>
    </w:p>
    <w:p>
      <w:pPr>
        <w:numPr>
          <w:ilvl w:val="0"/>
          <w:numId w:val="9"/>
        </w:numPr>
        <w:rPr>
          <w:rFonts w:hint="default"/>
          <w:lang w:val="en-US" w:eastAsia="zh-CN"/>
        </w:rPr>
      </w:pPr>
      <w:r>
        <w:rPr>
          <w:rFonts w:hint="eastAsia"/>
          <w:lang w:val="en-US" w:eastAsia="zh-CN"/>
        </w:rPr>
        <w:t>R3-258662, Corrections on early RACH Resource Requester ID - F1, ZTE Corporation</w:t>
      </w:r>
    </w:p>
    <w:p>
      <w:pPr>
        <w:numPr>
          <w:ilvl w:val="0"/>
          <w:numId w:val="9"/>
        </w:numPr>
        <w:rPr>
          <w:rFonts w:hint="default"/>
          <w:lang w:val="en-US" w:eastAsia="zh-CN"/>
        </w:rPr>
      </w:pPr>
      <w:r>
        <w:rPr>
          <w:rFonts w:hint="eastAsia"/>
          <w:lang w:val="en-US" w:eastAsia="zh-CN"/>
        </w:rPr>
        <w:t>R3-258663, Corrections on LTM early sync resource update - Xn, ZTE Corporation</w:t>
      </w:r>
    </w:p>
    <w:p>
      <w:pPr>
        <w:numPr>
          <w:ilvl w:val="0"/>
          <w:numId w:val="9"/>
        </w:numPr>
        <w:rPr>
          <w:rFonts w:hint="default"/>
          <w:lang w:val="en-US" w:eastAsia="zh-CN"/>
        </w:rPr>
      </w:pPr>
      <w:r>
        <w:rPr>
          <w:rFonts w:hint="eastAsia"/>
          <w:lang w:val="en-US" w:eastAsia="zh-CN"/>
        </w:rPr>
        <w:t>R3-258664, Corrections on LTM early sync resource update - F1, ZTE Corporation</w:t>
      </w:r>
    </w:p>
    <w:p/>
    <w:p/>
    <w:sectPr>
      <w:headerReference r:id="rId4"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0002EFF" w:usb1="C000247B" w:usb2="00000009" w:usb3="00000000" w:csb0="200001FF" w:csb1="00000000"/>
  </w:font>
  <w:font w:name="ZapfDingbats">
    <w:altName w:val="微软雅黑"/>
    <w:panose1 w:val="020B0604020202020204"/>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eneva">
    <w:altName w:val="Arial"/>
    <w:panose1 w:val="020B0503030404040204"/>
    <w:charset w:val="00"/>
    <w:family w:val="swiss"/>
    <w:pitch w:val="default"/>
    <w:sig w:usb0="00000000" w:usb1="00000000" w:usb2="00A0C000" w:usb3="00000000" w:csb0="000001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1">
    <w:nsid w:val="0D6141C5"/>
    <w:multiLevelType w:val="multilevel"/>
    <w:tmpl w:val="0D6141C5"/>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2">
    <w:nsid w:val="16A71675"/>
    <w:multiLevelType w:val="singleLevel"/>
    <w:tmpl w:val="16A71675"/>
    <w:lvl w:ilvl="0" w:tentative="0">
      <w:start w:val="1"/>
      <w:numFmt w:val="decimal"/>
      <w:suff w:val="space"/>
      <w:lvlText w:val="[%1]"/>
      <w:lvlJc w:val="left"/>
    </w:lvl>
  </w:abstractNum>
  <w:abstractNum w:abstractNumId="3">
    <w:nsid w:val="21E50A26"/>
    <w:multiLevelType w:val="multilevel"/>
    <w:tmpl w:val="21E50A2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4">
    <w:nsid w:val="29F978E9"/>
    <w:multiLevelType w:val="multilevel"/>
    <w:tmpl w:val="29F978E9"/>
    <w:lvl w:ilvl="0" w:tentative="0">
      <w:start w:val="1"/>
      <w:numFmt w:val="bullet"/>
      <w:pStyle w:val="1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069E242"/>
    <w:multiLevelType w:val="singleLevel"/>
    <w:tmpl w:val="5069E242"/>
    <w:lvl w:ilvl="0" w:tentative="0">
      <w:start w:val="1"/>
      <w:numFmt w:val="bullet"/>
      <w:lvlText w:val=""/>
      <w:lvlJc w:val="left"/>
      <w:pPr>
        <w:ind w:left="420" w:hanging="420"/>
      </w:pPr>
      <w:rPr>
        <w:rFonts w:hint="default" w:ascii="Wingdings" w:hAnsi="Wingdings"/>
      </w:rPr>
    </w:lvl>
  </w:abstractNum>
  <w:abstractNum w:abstractNumId="6">
    <w:nsid w:val="5101505E"/>
    <w:multiLevelType w:val="multilevel"/>
    <w:tmpl w:val="5101505E"/>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7">
    <w:nsid w:val="69FB2014"/>
    <w:multiLevelType w:val="multilevel"/>
    <w:tmpl w:val="69FB2014"/>
    <w:lvl w:ilvl="0" w:tentative="0">
      <w:start w:val="1"/>
      <w:numFmt w:val="bullet"/>
      <w:lvlText w:val="-"/>
      <w:lvlJc w:val="left"/>
      <w:pPr>
        <w:ind w:left="780" w:hanging="36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8"/>
  </w:num>
  <w:num w:numId="4">
    <w:abstractNumId w:val="4"/>
  </w:num>
  <w:num w:numId="5">
    <w:abstractNumId w:val="7"/>
  </w:num>
  <w:num w:numId="6">
    <w:abstractNumId w:val="6"/>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0F20"/>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089"/>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7A6"/>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019A57F5"/>
    <w:rsid w:val="01C01632"/>
    <w:rsid w:val="035D3AEC"/>
    <w:rsid w:val="039D1CC1"/>
    <w:rsid w:val="03EB4CBA"/>
    <w:rsid w:val="047C49FA"/>
    <w:rsid w:val="04C54EE0"/>
    <w:rsid w:val="05D46EFF"/>
    <w:rsid w:val="06276114"/>
    <w:rsid w:val="06F35CC1"/>
    <w:rsid w:val="088D3C05"/>
    <w:rsid w:val="08CD777F"/>
    <w:rsid w:val="08DC6716"/>
    <w:rsid w:val="0AE26162"/>
    <w:rsid w:val="0B173D64"/>
    <w:rsid w:val="0B395998"/>
    <w:rsid w:val="0C767962"/>
    <w:rsid w:val="0D1A025B"/>
    <w:rsid w:val="0D737471"/>
    <w:rsid w:val="0DC76CE2"/>
    <w:rsid w:val="0F610BF2"/>
    <w:rsid w:val="0FC33286"/>
    <w:rsid w:val="0FDE5DC1"/>
    <w:rsid w:val="116104EC"/>
    <w:rsid w:val="11CB17DE"/>
    <w:rsid w:val="124E1B4C"/>
    <w:rsid w:val="1265419A"/>
    <w:rsid w:val="15102433"/>
    <w:rsid w:val="151126E7"/>
    <w:rsid w:val="151D5E77"/>
    <w:rsid w:val="16032FF1"/>
    <w:rsid w:val="164B2B7D"/>
    <w:rsid w:val="173C64D7"/>
    <w:rsid w:val="174E7C23"/>
    <w:rsid w:val="179833E7"/>
    <w:rsid w:val="184546AF"/>
    <w:rsid w:val="18A81EA8"/>
    <w:rsid w:val="18BE419E"/>
    <w:rsid w:val="18FE20F1"/>
    <w:rsid w:val="1BC62830"/>
    <w:rsid w:val="1BD5534E"/>
    <w:rsid w:val="1BE925B3"/>
    <w:rsid w:val="1CF52388"/>
    <w:rsid w:val="1D1B04D6"/>
    <w:rsid w:val="1E541FBB"/>
    <w:rsid w:val="1E6F2E09"/>
    <w:rsid w:val="1F5074D3"/>
    <w:rsid w:val="1F8E6F8D"/>
    <w:rsid w:val="2292758D"/>
    <w:rsid w:val="23674BA7"/>
    <w:rsid w:val="23FD4CC4"/>
    <w:rsid w:val="25453429"/>
    <w:rsid w:val="27E454F1"/>
    <w:rsid w:val="27F234CC"/>
    <w:rsid w:val="28101CBD"/>
    <w:rsid w:val="29B00DF3"/>
    <w:rsid w:val="2B053F1F"/>
    <w:rsid w:val="2B513766"/>
    <w:rsid w:val="2B6801B0"/>
    <w:rsid w:val="2C667691"/>
    <w:rsid w:val="2CFD2F93"/>
    <w:rsid w:val="2DDA4497"/>
    <w:rsid w:val="2DDA7200"/>
    <w:rsid w:val="2DF26032"/>
    <w:rsid w:val="2FA85154"/>
    <w:rsid w:val="31AF724F"/>
    <w:rsid w:val="31B221FD"/>
    <w:rsid w:val="32357058"/>
    <w:rsid w:val="32B2ACA2"/>
    <w:rsid w:val="333F1F7F"/>
    <w:rsid w:val="33421C9A"/>
    <w:rsid w:val="34B2173A"/>
    <w:rsid w:val="36797B7B"/>
    <w:rsid w:val="37BF9568"/>
    <w:rsid w:val="384E5408"/>
    <w:rsid w:val="385A54F5"/>
    <w:rsid w:val="396E53D1"/>
    <w:rsid w:val="39C30E90"/>
    <w:rsid w:val="3A351EBB"/>
    <w:rsid w:val="3AC0A47A"/>
    <w:rsid w:val="3B56539A"/>
    <w:rsid w:val="3B8D68A5"/>
    <w:rsid w:val="3C904099"/>
    <w:rsid w:val="3C931927"/>
    <w:rsid w:val="3D5F43D1"/>
    <w:rsid w:val="3FB2001A"/>
    <w:rsid w:val="408B6690"/>
    <w:rsid w:val="42D7769A"/>
    <w:rsid w:val="43F279ED"/>
    <w:rsid w:val="43FA28F2"/>
    <w:rsid w:val="447A0989"/>
    <w:rsid w:val="45420C8A"/>
    <w:rsid w:val="45C2639B"/>
    <w:rsid w:val="46071CEE"/>
    <w:rsid w:val="4991146B"/>
    <w:rsid w:val="499521CB"/>
    <w:rsid w:val="49B43B7E"/>
    <w:rsid w:val="4C4068FA"/>
    <w:rsid w:val="4DF14CAE"/>
    <w:rsid w:val="4DFC11AB"/>
    <w:rsid w:val="4EB41D2E"/>
    <w:rsid w:val="4EBB2439"/>
    <w:rsid w:val="503C339A"/>
    <w:rsid w:val="51906E29"/>
    <w:rsid w:val="5329757C"/>
    <w:rsid w:val="533F4B0B"/>
    <w:rsid w:val="54675182"/>
    <w:rsid w:val="548A0E2C"/>
    <w:rsid w:val="552C2721"/>
    <w:rsid w:val="558F53DD"/>
    <w:rsid w:val="560521E6"/>
    <w:rsid w:val="560A4D6D"/>
    <w:rsid w:val="566E5A92"/>
    <w:rsid w:val="577F6809"/>
    <w:rsid w:val="57B26EBD"/>
    <w:rsid w:val="589402F0"/>
    <w:rsid w:val="5BA6173A"/>
    <w:rsid w:val="5C1E68E4"/>
    <w:rsid w:val="5C5B09EF"/>
    <w:rsid w:val="5CF01FDB"/>
    <w:rsid w:val="5D295B7F"/>
    <w:rsid w:val="5D5D1514"/>
    <w:rsid w:val="5D8D0732"/>
    <w:rsid w:val="5E6D6AD2"/>
    <w:rsid w:val="5FC26388"/>
    <w:rsid w:val="5FFC3C0F"/>
    <w:rsid w:val="616A9FA5"/>
    <w:rsid w:val="617367A5"/>
    <w:rsid w:val="669F062B"/>
    <w:rsid w:val="66CC0990"/>
    <w:rsid w:val="670901DF"/>
    <w:rsid w:val="6B143538"/>
    <w:rsid w:val="6B83520A"/>
    <w:rsid w:val="6C3F1FF0"/>
    <w:rsid w:val="6D07072F"/>
    <w:rsid w:val="6EAD3A73"/>
    <w:rsid w:val="6F10598E"/>
    <w:rsid w:val="71945FE4"/>
    <w:rsid w:val="71971CF4"/>
    <w:rsid w:val="729F5A99"/>
    <w:rsid w:val="73D33612"/>
    <w:rsid w:val="77560FEE"/>
    <w:rsid w:val="784B59BA"/>
    <w:rsid w:val="78B80AB8"/>
    <w:rsid w:val="78FB36A3"/>
    <w:rsid w:val="79A02B0A"/>
    <w:rsid w:val="79F75093"/>
    <w:rsid w:val="7A5A5D2D"/>
    <w:rsid w:val="7B330E50"/>
    <w:rsid w:val="7B682F07"/>
    <w:rsid w:val="7C3E1849"/>
    <w:rsid w:val="7C836373"/>
    <w:rsid w:val="7CE45893"/>
    <w:rsid w:val="7DC30780"/>
    <w:rsid w:val="7E99731A"/>
    <w:rsid w:val="7F300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8"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iPriority="0" w:name="List Bullet"/>
    <w:lsdException w:unhideWhenUsed="0" w:uiPriority="0" w:semiHidden="0" w:name="List Number"/>
    <w:lsdException w:uiPriority="0" w:name="List 2"/>
    <w:lsdException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qFormat="1"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numPr>
        <w:ilvl w:val="1"/>
      </w:numPr>
      <w:pBdr>
        <w:top w:val="none" w:color="auto" w:sz="0" w:space="0"/>
      </w:pBdr>
      <w:spacing w:before="180"/>
      <w:outlineLvl w:val="1"/>
    </w:pPr>
    <w:rPr>
      <w:sz w:val="32"/>
    </w:rPr>
  </w:style>
  <w:style w:type="paragraph" w:styleId="4">
    <w:name w:val="heading 3"/>
    <w:basedOn w:val="3"/>
    <w:next w:val="1"/>
    <w:link w:val="96"/>
    <w:qFormat/>
    <w:uiPriority w:val="0"/>
    <w:pPr>
      <w:numPr>
        <w:ilvl w:val="2"/>
      </w:numPr>
      <w:spacing w:before="120"/>
      <w:outlineLvl w:val="2"/>
    </w:pPr>
    <w:rPr>
      <w:sz w:val="28"/>
    </w:rPr>
  </w:style>
  <w:style w:type="paragraph" w:styleId="5">
    <w:name w:val="heading 4"/>
    <w:basedOn w:val="4"/>
    <w:next w:val="1"/>
    <w:link w:val="97"/>
    <w:qFormat/>
    <w:uiPriority w:val="0"/>
    <w:pPr>
      <w:numPr>
        <w:ilvl w:val="3"/>
      </w:numPr>
      <w:outlineLvl w:val="3"/>
    </w:pPr>
    <w:rPr>
      <w:sz w:val="24"/>
    </w:rPr>
  </w:style>
  <w:style w:type="paragraph" w:styleId="6">
    <w:name w:val="heading 5"/>
    <w:basedOn w:val="5"/>
    <w:next w:val="1"/>
    <w:link w:val="98"/>
    <w:qFormat/>
    <w:uiPriority w:val="0"/>
    <w:pPr>
      <w:numPr>
        <w:ilvl w:val="4"/>
      </w:numPr>
      <w:outlineLvl w:val="4"/>
    </w:pPr>
    <w:rPr>
      <w:sz w:val="22"/>
    </w:rPr>
  </w:style>
  <w:style w:type="paragraph" w:styleId="7">
    <w:name w:val="heading 6"/>
    <w:basedOn w:val="1"/>
    <w:next w:val="1"/>
    <w:link w:val="104"/>
    <w:qFormat/>
    <w:uiPriority w:val="0"/>
    <w:pPr>
      <w:keepNext/>
      <w:keepLines/>
      <w:numPr>
        <w:ilvl w:val="5"/>
        <w:numId w:val="1"/>
      </w:numPr>
      <w:spacing w:before="120"/>
      <w:outlineLvl w:val="5"/>
    </w:pPr>
    <w:rPr>
      <w:rFonts w:ascii="Arial" w:hAnsi="Arial"/>
    </w:rPr>
  </w:style>
  <w:style w:type="paragraph" w:styleId="8">
    <w:name w:val="heading 7"/>
    <w:basedOn w:val="1"/>
    <w:next w:val="1"/>
    <w:link w:val="105"/>
    <w:qFormat/>
    <w:uiPriority w:val="0"/>
    <w:pPr>
      <w:keepNext/>
      <w:keepLines/>
      <w:numPr>
        <w:ilvl w:val="6"/>
        <w:numId w:val="1"/>
      </w:numPr>
      <w:spacing w:before="120"/>
      <w:outlineLvl w:val="6"/>
    </w:pPr>
    <w:rPr>
      <w:rFonts w:ascii="Arial" w:hAnsi="Arial"/>
    </w:rPr>
  </w:style>
  <w:style w:type="paragraph" w:styleId="9">
    <w:name w:val="heading 8"/>
    <w:basedOn w:val="2"/>
    <w:next w:val="1"/>
    <w:link w:val="106"/>
    <w:qFormat/>
    <w:uiPriority w:val="0"/>
    <w:pPr>
      <w:numPr>
        <w:ilvl w:val="7"/>
      </w:numPr>
      <w:outlineLvl w:val="7"/>
    </w:pPr>
  </w:style>
  <w:style w:type="paragraph" w:styleId="10">
    <w:name w:val="heading 9"/>
    <w:basedOn w:val="9"/>
    <w:next w:val="1"/>
    <w:link w:val="10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39"/>
      </w:tabs>
      <w:ind w:left="2268" w:hanging="2268"/>
    </w:pPr>
  </w:style>
  <w:style w:type="paragraph" w:styleId="12">
    <w:name w:val="toc 6"/>
    <w:basedOn w:val="13"/>
    <w:next w:val="1"/>
    <w:qFormat/>
    <w:uiPriority w:val="39"/>
    <w:pPr>
      <w:tabs>
        <w:tab w:val="right" w:leader="dot" w:pos="9639"/>
      </w:tabs>
      <w:ind w:left="1985" w:hanging="1985"/>
    </w:pPr>
  </w:style>
  <w:style w:type="paragraph" w:styleId="13">
    <w:name w:val="toc 5"/>
    <w:basedOn w:val="14"/>
    <w:next w:val="1"/>
    <w:qFormat/>
    <w:uiPriority w:val="39"/>
    <w:pPr>
      <w:tabs>
        <w:tab w:val="right" w:leader="dot" w:pos="9639"/>
      </w:tabs>
      <w:ind w:left="1701" w:hanging="1701"/>
    </w:pPr>
  </w:style>
  <w:style w:type="paragraph" w:styleId="14">
    <w:name w:val="toc 4"/>
    <w:basedOn w:val="15"/>
    <w:next w:val="1"/>
    <w:qFormat/>
    <w:uiPriority w:val="39"/>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18">
    <w:name w:val="List Number 2"/>
    <w:basedOn w:val="1"/>
    <w:qFormat/>
    <w:uiPriority w:val="0"/>
    <w:pPr>
      <w:numPr>
        <w:ilvl w:val="0"/>
        <w:numId w:val="2"/>
      </w:numPr>
      <w:tabs>
        <w:tab w:val="left" w:pos="360"/>
        <w:tab w:val="clear" w:pos="643"/>
      </w:tabs>
      <w:overflowPunct w:val="0"/>
      <w:autoSpaceDE w:val="0"/>
      <w:autoSpaceDN w:val="0"/>
      <w:adjustRightInd w:val="0"/>
      <w:ind w:left="0" w:firstLine="0"/>
      <w:contextualSpacing/>
      <w:textAlignment w:val="baseline"/>
    </w:pPr>
    <w:rPr>
      <w:rFonts w:eastAsia="宋体"/>
      <w:lang w:eastAsia="ko-KR"/>
    </w:rPr>
  </w:style>
  <w:style w:type="paragraph" w:styleId="19">
    <w:name w:val="caption"/>
    <w:basedOn w:val="1"/>
    <w:next w:val="1"/>
    <w:qFormat/>
    <w:uiPriority w:val="8"/>
    <w:pPr>
      <w:spacing w:before="120" w:after="120"/>
    </w:pPr>
    <w:rPr>
      <w:rFonts w:eastAsia="MS Mincho"/>
      <w:b/>
    </w:rPr>
  </w:style>
  <w:style w:type="paragraph" w:styleId="20">
    <w:name w:val="Document Map"/>
    <w:basedOn w:val="1"/>
    <w:link w:val="93"/>
    <w:qFormat/>
    <w:uiPriority w:val="0"/>
    <w:pPr>
      <w:shd w:val="clear" w:color="auto" w:fill="000080"/>
    </w:pPr>
    <w:rPr>
      <w:rFonts w:ascii="Tahoma" w:hAnsi="Tahoma" w:cs="Tahoma"/>
    </w:rPr>
  </w:style>
  <w:style w:type="paragraph" w:styleId="21">
    <w:name w:val="annotation text"/>
    <w:basedOn w:val="1"/>
    <w:link w:val="138"/>
    <w:unhideWhenUsed/>
    <w:qFormat/>
    <w:uiPriority w:val="0"/>
  </w:style>
  <w:style w:type="paragraph" w:styleId="22">
    <w:name w:val="Body Text"/>
    <w:basedOn w:val="1"/>
    <w:link w:val="146"/>
    <w:qFormat/>
    <w:uiPriority w:val="0"/>
    <w:pPr>
      <w:overflowPunct w:val="0"/>
      <w:autoSpaceDE w:val="0"/>
      <w:autoSpaceDN w:val="0"/>
      <w:adjustRightInd w:val="0"/>
      <w:spacing w:after="120"/>
      <w:textAlignment w:val="baseline"/>
    </w:pPr>
    <w:rPr>
      <w:rFonts w:eastAsia="Times New Roman"/>
      <w:lang w:eastAsia="ko-KR"/>
    </w:rPr>
  </w:style>
  <w:style w:type="paragraph" w:styleId="23">
    <w:name w:val="Body Text Indent"/>
    <w:basedOn w:val="1"/>
    <w:link w:val="155"/>
    <w:qFormat/>
    <w:uiPriority w:val="0"/>
    <w:pPr>
      <w:spacing w:after="120"/>
      <w:ind w:left="283"/>
    </w:pPr>
    <w:rPr>
      <w:rFonts w:eastAsia="MS Mincho"/>
      <w:lang w:eastAsia="zh-CN"/>
    </w:rPr>
  </w:style>
  <w:style w:type="paragraph" w:styleId="24">
    <w:name w:val="toc 8"/>
    <w:basedOn w:val="17"/>
    <w:next w:val="1"/>
    <w:qFormat/>
    <w:uiPriority w:val="39"/>
    <w:pPr>
      <w:spacing w:before="180"/>
      <w:ind w:left="2693" w:hanging="2693"/>
    </w:pPr>
    <w:rPr>
      <w:b/>
    </w:rPr>
  </w:style>
  <w:style w:type="paragraph" w:styleId="25">
    <w:name w:val="Balloon Text"/>
    <w:basedOn w:val="1"/>
    <w:link w:val="140"/>
    <w:qFormat/>
    <w:uiPriority w:val="0"/>
    <w:pPr>
      <w:overflowPunct w:val="0"/>
      <w:autoSpaceDE w:val="0"/>
      <w:autoSpaceDN w:val="0"/>
      <w:adjustRightInd w:val="0"/>
      <w:spacing w:after="0"/>
      <w:textAlignment w:val="baseline"/>
    </w:pPr>
    <w:rPr>
      <w:rFonts w:eastAsia="Times New Roman"/>
      <w:sz w:val="18"/>
      <w:szCs w:val="18"/>
      <w:lang w:eastAsia="ko-KR"/>
    </w:rPr>
  </w:style>
  <w:style w:type="paragraph" w:styleId="26">
    <w:name w:val="footer"/>
    <w:basedOn w:val="1"/>
    <w:link w:val="136"/>
    <w:qFormat/>
    <w:uiPriority w:val="0"/>
    <w:pPr>
      <w:jc w:val="center"/>
    </w:pPr>
    <w:rPr>
      <w:i/>
    </w:rPr>
  </w:style>
  <w:style w:type="paragraph" w:styleId="27">
    <w:name w:val="header"/>
    <w:link w:val="13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28">
    <w:name w:val="Subtitle"/>
    <w:basedOn w:val="1"/>
    <w:next w:val="1"/>
    <w:link w:val="189"/>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9">
    <w:name w:val="footnote text"/>
    <w:basedOn w:val="1"/>
    <w:link w:val="141"/>
    <w:qFormat/>
    <w:uiPriority w:val="0"/>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30">
    <w:name w:val="List 5"/>
    <w:basedOn w:val="31"/>
    <w:qFormat/>
    <w:uiPriority w:val="0"/>
    <w:pPr>
      <w:spacing w:line="259" w:lineRule="auto"/>
      <w:ind w:left="1702" w:hanging="284"/>
      <w:contextualSpacing w:val="0"/>
    </w:pPr>
    <w:rPr>
      <w:rFonts w:eastAsia="Times New Roman"/>
      <w:lang w:eastAsia="ja-JP"/>
    </w:rPr>
  </w:style>
  <w:style w:type="paragraph" w:styleId="31">
    <w:name w:val="List 4"/>
    <w:basedOn w:val="1"/>
    <w:qFormat/>
    <w:uiPriority w:val="0"/>
    <w:pPr>
      <w:overflowPunct w:val="0"/>
      <w:autoSpaceDE w:val="0"/>
      <w:autoSpaceDN w:val="0"/>
      <w:adjustRightInd w:val="0"/>
      <w:ind w:left="1132" w:hanging="283"/>
      <w:contextualSpacing/>
      <w:textAlignment w:val="baseline"/>
    </w:pPr>
    <w:rPr>
      <w:rFonts w:eastAsia="宋体"/>
      <w:lang w:eastAsia="ko-KR"/>
    </w:rPr>
  </w:style>
  <w:style w:type="paragraph" w:styleId="32">
    <w:name w:val="table of figures"/>
    <w:basedOn w:val="22"/>
    <w:next w:val="1"/>
    <w:qFormat/>
    <w:uiPriority w:val="99"/>
    <w:pPr>
      <w:ind w:left="1701" w:hanging="1701"/>
    </w:pPr>
    <w:rPr>
      <w:rFonts w:ascii="Arial" w:hAnsi="Arial" w:eastAsia="宋体"/>
      <w:b/>
      <w:lang w:eastAsia="zh-CN"/>
    </w:rPr>
  </w:style>
  <w:style w:type="paragraph" w:styleId="33">
    <w:name w:val="toc 9"/>
    <w:basedOn w:val="24"/>
    <w:next w:val="1"/>
    <w:qFormat/>
    <w:uiPriority w:val="39"/>
    <w:pPr>
      <w:ind w:left="1418" w:hanging="1418"/>
    </w:pPr>
  </w:style>
  <w:style w:type="paragraph" w:styleId="34">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5">
    <w:name w:val="annotation subject"/>
    <w:basedOn w:val="21"/>
    <w:next w:val="21"/>
    <w:link w:val="139"/>
    <w:qFormat/>
    <w:uiPriority w:val="0"/>
    <w:pPr>
      <w:overflowPunct w:val="0"/>
      <w:autoSpaceDE w:val="0"/>
      <w:autoSpaceDN w:val="0"/>
      <w:adjustRightInd w:val="0"/>
      <w:textAlignment w:val="baseline"/>
    </w:pPr>
    <w:rPr>
      <w:rFonts w:eastAsia="Times New Roman"/>
      <w:b/>
      <w:bCs/>
    </w:rPr>
  </w:style>
  <w:style w:type="table" w:styleId="37">
    <w:name w:val="Table Grid"/>
    <w:basedOn w:val="36"/>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rFonts w:eastAsia="宋体"/>
      <w:b/>
      <w:bCs/>
      <w:lang w:val="en-US" w:eastAsia="zh-CN" w:bidi="ar-SA"/>
    </w:rPr>
  </w:style>
  <w:style w:type="character" w:styleId="40">
    <w:name w:val="page number"/>
    <w:qFormat/>
    <w:uiPriority w:val="0"/>
  </w:style>
  <w:style w:type="character" w:styleId="41">
    <w:name w:val="FollowedHyperlink"/>
    <w:qFormat/>
    <w:uiPriority w:val="0"/>
    <w:rPr>
      <w:color w:val="800080"/>
      <w:u w:val="single"/>
    </w:rPr>
  </w:style>
  <w:style w:type="character" w:styleId="42">
    <w:name w:val="line number"/>
    <w:unhideWhenUsed/>
    <w:qFormat/>
    <w:uiPriority w:val="0"/>
  </w:style>
  <w:style w:type="character" w:styleId="43">
    <w:name w:val="Hyperlink"/>
    <w:qFormat/>
    <w:uiPriority w:val="99"/>
    <w:rPr>
      <w:color w:val="0000FF"/>
      <w:u w:val="single"/>
    </w:rPr>
  </w:style>
  <w:style w:type="character" w:styleId="44">
    <w:name w:val="annotation reference"/>
    <w:qFormat/>
    <w:uiPriority w:val="0"/>
    <w:rPr>
      <w:sz w:val="16"/>
    </w:rPr>
  </w:style>
  <w:style w:type="character" w:styleId="45">
    <w:name w:val="footnote reference"/>
    <w:basedOn w:val="38"/>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82"/>
    <w:qFormat/>
    <w:uiPriority w:val="0"/>
    <w:rPr>
      <w:b/>
    </w:rPr>
  </w:style>
  <w:style w:type="paragraph" w:customStyle="1" w:styleId="50">
    <w:name w:val="TAC"/>
    <w:basedOn w:val="51"/>
    <w:link w:val="92"/>
    <w:qFormat/>
    <w:uiPriority w:val="0"/>
    <w:pPr>
      <w:jc w:val="center"/>
    </w:pPr>
  </w:style>
  <w:style w:type="paragraph" w:customStyle="1" w:styleId="51">
    <w:name w:val="TAL"/>
    <w:basedOn w:val="1"/>
    <w:link w:val="81"/>
    <w:qFormat/>
    <w:uiPriority w:val="0"/>
    <w:pPr>
      <w:keepNext/>
      <w:keepLines/>
      <w:spacing w:after="0"/>
    </w:pPr>
    <w:rPr>
      <w:rFonts w:ascii="Arial" w:hAnsi="Arial"/>
      <w:sz w:val="18"/>
    </w:rPr>
  </w:style>
  <w:style w:type="paragraph" w:customStyle="1" w:styleId="52">
    <w:name w:val="TF"/>
    <w:basedOn w:val="53"/>
    <w:link w:val="89"/>
    <w:qFormat/>
    <w:uiPriority w:val="0"/>
    <w:pPr>
      <w:keepNext w:val="0"/>
      <w:spacing w:before="0" w:after="240"/>
    </w:pPr>
  </w:style>
  <w:style w:type="paragraph" w:customStyle="1" w:styleId="53">
    <w:name w:val="TH"/>
    <w:basedOn w:val="1"/>
    <w:link w:val="86"/>
    <w:qFormat/>
    <w:uiPriority w:val="0"/>
    <w:pPr>
      <w:keepNext/>
      <w:keepLines/>
      <w:spacing w:before="60"/>
      <w:jc w:val="center"/>
    </w:pPr>
    <w:rPr>
      <w:rFonts w:ascii="Arial" w:hAnsi="Arial"/>
      <w:b/>
    </w:rPr>
  </w:style>
  <w:style w:type="paragraph" w:customStyle="1" w:styleId="54">
    <w:name w:val="NO"/>
    <w:basedOn w:val="1"/>
    <w:link w:val="99"/>
    <w:qFormat/>
    <w:uiPriority w:val="0"/>
    <w:pPr>
      <w:keepLines/>
      <w:ind w:left="1135" w:hanging="851"/>
    </w:pPr>
  </w:style>
  <w:style w:type="paragraph" w:customStyle="1" w:styleId="55">
    <w:name w:val="EX"/>
    <w:basedOn w:val="1"/>
    <w:link w:val="100"/>
    <w:qFormat/>
    <w:uiPriority w:val="0"/>
    <w:pPr>
      <w:keepLines/>
      <w:ind w:left="1702" w:hanging="1418"/>
    </w:pPr>
  </w:style>
  <w:style w:type="paragraph" w:customStyle="1" w:styleId="56">
    <w:name w:val="FP"/>
    <w:basedOn w:val="1"/>
    <w:qFormat/>
    <w:uiPriority w:val="0"/>
    <w:pPr>
      <w:spacing w:after="0"/>
    </w:pPr>
  </w:style>
  <w:style w:type="paragraph" w:customStyle="1" w:styleId="57">
    <w:name w:val="NW"/>
    <w:basedOn w:val="54"/>
    <w:qFormat/>
    <w:uiPriority w:val="0"/>
    <w:pPr>
      <w:spacing w:after="0"/>
    </w:pPr>
  </w:style>
  <w:style w:type="paragraph" w:customStyle="1" w:styleId="58">
    <w:name w:val="EW"/>
    <w:basedOn w:val="55"/>
    <w:qFormat/>
    <w:uiPriority w:val="0"/>
    <w:pPr>
      <w:spacing w:after="0"/>
    </w:pPr>
  </w:style>
  <w:style w:type="paragraph" w:customStyle="1" w:styleId="59">
    <w:name w:val="EQ"/>
    <w:basedOn w:val="1"/>
    <w:next w:val="1"/>
    <w:qFormat/>
    <w:uiPriority w:val="0"/>
    <w:pPr>
      <w:keepLines/>
      <w:tabs>
        <w:tab w:val="center" w:pos="4536"/>
        <w:tab w:val="right" w:pos="9072"/>
      </w:tabs>
    </w:pPr>
  </w:style>
  <w:style w:type="paragraph" w:customStyle="1" w:styleId="60">
    <w:name w:val="NF"/>
    <w:basedOn w:val="54"/>
    <w:qFormat/>
    <w:uiPriority w:val="0"/>
    <w:pPr>
      <w:keepNext/>
      <w:spacing w:after="0"/>
    </w:pPr>
    <w:rPr>
      <w:rFonts w:ascii="Arial" w:hAnsi="Arial"/>
      <w:sz w:val="18"/>
    </w:rPr>
  </w:style>
  <w:style w:type="paragraph" w:customStyle="1" w:styleId="61">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51"/>
    <w:qFormat/>
    <w:uiPriority w:val="0"/>
    <w:pPr>
      <w:jc w:val="right"/>
    </w:pPr>
  </w:style>
  <w:style w:type="paragraph" w:customStyle="1" w:styleId="63">
    <w:name w:val="TAN"/>
    <w:basedOn w:val="51"/>
    <w:qFormat/>
    <w:uiPriority w:val="0"/>
    <w:pPr>
      <w:ind w:left="851" w:hanging="851"/>
    </w:p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8">
    <w:name w:val="ZV"/>
    <w:basedOn w:val="67"/>
    <w:qFormat/>
    <w:uiPriority w:val="0"/>
    <w:pPr>
      <w:framePr w:y="16161"/>
    </w:pPr>
  </w:style>
  <w:style w:type="character" w:customStyle="1" w:styleId="69">
    <w:name w:val="ZGSM"/>
    <w:qFormat/>
    <w:uiPriority w:val="0"/>
  </w:style>
  <w:style w:type="paragraph" w:customStyle="1" w:styleId="7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1">
    <w:name w:val="Editor's Note"/>
    <w:basedOn w:val="54"/>
    <w:link w:val="87"/>
    <w:qFormat/>
    <w:uiPriority w:val="0"/>
    <w:rPr>
      <w:color w:val="FF0000"/>
    </w:rPr>
  </w:style>
  <w:style w:type="paragraph" w:customStyle="1" w:styleId="72">
    <w:name w:val="B1"/>
    <w:basedOn w:val="1"/>
    <w:link w:val="85"/>
    <w:qFormat/>
    <w:uiPriority w:val="0"/>
    <w:pPr>
      <w:ind w:left="568" w:hanging="284"/>
    </w:pPr>
  </w:style>
  <w:style w:type="paragraph" w:customStyle="1" w:styleId="73">
    <w:name w:val="B2"/>
    <w:basedOn w:val="1"/>
    <w:link w:val="91"/>
    <w:qFormat/>
    <w:uiPriority w:val="0"/>
    <w:pPr>
      <w:ind w:left="851" w:hanging="284"/>
    </w:pPr>
  </w:style>
  <w:style w:type="paragraph" w:customStyle="1" w:styleId="74">
    <w:name w:val="B3"/>
    <w:basedOn w:val="1"/>
    <w:link w:val="112"/>
    <w:qFormat/>
    <w:uiPriority w:val="0"/>
    <w:pPr>
      <w:ind w:left="1135" w:hanging="284"/>
    </w:pPr>
  </w:style>
  <w:style w:type="paragraph" w:customStyle="1" w:styleId="75">
    <w:name w:val="B4"/>
    <w:basedOn w:val="1"/>
    <w:link w:val="101"/>
    <w:qFormat/>
    <w:uiPriority w:val="0"/>
    <w:pPr>
      <w:ind w:left="1418" w:hanging="284"/>
    </w:pPr>
  </w:style>
  <w:style w:type="paragraph" w:customStyle="1" w:styleId="76">
    <w:name w:val="B5"/>
    <w:basedOn w:val="1"/>
    <w:qFormat/>
    <w:uiPriority w:val="0"/>
    <w:pPr>
      <w:ind w:left="1702" w:hanging="284"/>
    </w:pPr>
  </w:style>
  <w:style w:type="paragraph" w:customStyle="1" w:styleId="77">
    <w:name w:val="ZTD"/>
    <w:basedOn w:val="65"/>
    <w:qFormat/>
    <w:uiPriority w:val="0"/>
    <w:pPr>
      <w:framePr w:hRule="auto" w:y="852"/>
    </w:pPr>
    <w:rPr>
      <w:i w:val="0"/>
      <w:sz w:val="40"/>
    </w:rPr>
  </w:style>
  <w:style w:type="paragraph" w:customStyle="1" w:styleId="78">
    <w:name w:val="CR Cover Page"/>
    <w:link w:val="80"/>
    <w:qFormat/>
    <w:uiPriority w:val="0"/>
    <w:pPr>
      <w:spacing w:after="120"/>
    </w:pPr>
    <w:rPr>
      <w:rFonts w:ascii="Arial" w:hAnsi="Arial" w:cs="Times New Roman" w:eastAsiaTheme="minorEastAsia"/>
      <w:lang w:val="en-GB" w:eastAsia="en-US" w:bidi="ar-SA"/>
    </w:rPr>
  </w:style>
  <w:style w:type="paragraph" w:customStyle="1" w:styleId="79">
    <w:name w:val="3GPP_Header"/>
    <w:basedOn w:val="1"/>
    <w:link w:val="115"/>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80">
    <w:name w:val="CR Cover Page Zchn"/>
    <w:link w:val="78"/>
    <w:qFormat/>
    <w:uiPriority w:val="0"/>
    <w:rPr>
      <w:rFonts w:ascii="Arial" w:hAnsi="Arial"/>
      <w:lang w:val="en-GB" w:eastAsia="en-US"/>
    </w:rPr>
  </w:style>
  <w:style w:type="character" w:customStyle="1" w:styleId="81">
    <w:name w:val="TAL Char"/>
    <w:link w:val="51"/>
    <w:qFormat/>
    <w:uiPriority w:val="0"/>
    <w:rPr>
      <w:rFonts w:ascii="Arial" w:hAnsi="Arial"/>
      <w:sz w:val="18"/>
      <w:lang w:val="en-GB" w:eastAsia="en-US"/>
    </w:rPr>
  </w:style>
  <w:style w:type="character" w:customStyle="1" w:styleId="82">
    <w:name w:val="TAH Char"/>
    <w:link w:val="49"/>
    <w:qFormat/>
    <w:uiPriority w:val="0"/>
    <w:rPr>
      <w:rFonts w:ascii="Arial" w:hAnsi="Arial"/>
      <w:b/>
      <w:sz w:val="18"/>
      <w:lang w:val="en-GB" w:eastAsia="en-US"/>
    </w:rPr>
  </w:style>
  <w:style w:type="character" w:customStyle="1" w:styleId="83">
    <w:name w:val="PL Char"/>
    <w:link w:val="61"/>
    <w:qFormat/>
    <w:uiPriority w:val="0"/>
    <w:rPr>
      <w:rFonts w:ascii="Courier New" w:hAnsi="Courier New"/>
      <w:sz w:val="16"/>
      <w:lang w:val="en-GB" w:eastAsia="en-US"/>
    </w:rPr>
  </w:style>
  <w:style w:type="paragraph" w:customStyle="1" w:styleId="84">
    <w:name w:val="TAJ"/>
    <w:basedOn w:val="53"/>
    <w:qFormat/>
    <w:uiPriority w:val="0"/>
    <w:pPr>
      <w:overflowPunct w:val="0"/>
      <w:autoSpaceDE w:val="0"/>
      <w:autoSpaceDN w:val="0"/>
      <w:adjustRightInd w:val="0"/>
      <w:textAlignment w:val="baseline"/>
    </w:pPr>
    <w:rPr>
      <w:lang w:eastAsia="ko-KR"/>
    </w:rPr>
  </w:style>
  <w:style w:type="character" w:customStyle="1" w:styleId="85">
    <w:name w:val="B1 Char"/>
    <w:link w:val="72"/>
    <w:qFormat/>
    <w:uiPriority w:val="0"/>
    <w:rPr>
      <w:rFonts w:ascii="Times New Roman" w:hAnsi="Times New Roman"/>
      <w:lang w:val="en-GB" w:eastAsia="en-US"/>
    </w:rPr>
  </w:style>
  <w:style w:type="character" w:customStyle="1" w:styleId="86">
    <w:name w:val="TH Char"/>
    <w:link w:val="53"/>
    <w:qFormat/>
    <w:uiPriority w:val="0"/>
    <w:rPr>
      <w:rFonts w:ascii="Arial" w:hAnsi="Arial"/>
      <w:b/>
      <w:lang w:val="en-GB" w:eastAsia="en-US"/>
    </w:rPr>
  </w:style>
  <w:style w:type="character" w:customStyle="1" w:styleId="87">
    <w:name w:val="Editor's Note Char"/>
    <w:link w:val="71"/>
    <w:qFormat/>
    <w:uiPriority w:val="0"/>
    <w:rPr>
      <w:rFonts w:ascii="Times New Roman" w:hAnsi="Times New Roman"/>
      <w:color w:val="FF0000"/>
      <w:lang w:val="en-GB" w:eastAsia="en-US"/>
    </w:rPr>
  </w:style>
  <w:style w:type="character" w:customStyle="1" w:styleId="88">
    <w:name w:val="Heading 2 Char"/>
    <w:link w:val="3"/>
    <w:qFormat/>
    <w:uiPriority w:val="0"/>
    <w:rPr>
      <w:rFonts w:ascii="Arial" w:hAnsi="Arial"/>
      <w:sz w:val="32"/>
      <w:lang w:val="en-GB" w:eastAsia="en-US"/>
    </w:rPr>
  </w:style>
  <w:style w:type="character" w:customStyle="1" w:styleId="89">
    <w:name w:val="TF Char"/>
    <w:link w:val="52"/>
    <w:qFormat/>
    <w:uiPriority w:val="0"/>
    <w:rPr>
      <w:rFonts w:ascii="Arial" w:hAnsi="Arial"/>
      <w:b/>
      <w:lang w:val="en-GB" w:eastAsia="en-US"/>
    </w:rPr>
  </w:style>
  <w:style w:type="paragraph" w:customStyle="1" w:styleId="90">
    <w:name w:val="Revision"/>
    <w:hidden/>
    <w:semiHidden/>
    <w:qFormat/>
    <w:uiPriority w:val="99"/>
    <w:rPr>
      <w:rFonts w:ascii="Times New Roman" w:hAnsi="Times New Roman" w:cs="Times New Roman" w:eastAsiaTheme="minorEastAsia"/>
      <w:lang w:val="en-GB" w:eastAsia="en-US" w:bidi="ar-SA"/>
    </w:rPr>
  </w:style>
  <w:style w:type="character" w:customStyle="1" w:styleId="91">
    <w:name w:val="B2 Char"/>
    <w:link w:val="73"/>
    <w:qFormat/>
    <w:uiPriority w:val="0"/>
    <w:rPr>
      <w:rFonts w:ascii="Times New Roman" w:hAnsi="Times New Roman"/>
      <w:lang w:val="en-GB" w:eastAsia="en-US"/>
    </w:rPr>
  </w:style>
  <w:style w:type="character" w:customStyle="1" w:styleId="92">
    <w:name w:val="TAC Char"/>
    <w:link w:val="50"/>
    <w:qFormat/>
    <w:locked/>
    <w:uiPriority w:val="0"/>
    <w:rPr>
      <w:rFonts w:ascii="Arial" w:hAnsi="Arial"/>
      <w:sz w:val="18"/>
      <w:lang w:val="en-GB" w:eastAsia="en-US"/>
    </w:rPr>
  </w:style>
  <w:style w:type="character" w:customStyle="1" w:styleId="93">
    <w:name w:val="Document Map Char"/>
    <w:link w:val="20"/>
    <w:qFormat/>
    <w:uiPriority w:val="0"/>
    <w:rPr>
      <w:rFonts w:ascii="Tahoma" w:hAnsi="Tahoma" w:cs="Tahoma"/>
      <w:shd w:val="clear" w:color="auto" w:fill="000080"/>
      <w:lang w:val="en-GB" w:eastAsia="en-US"/>
    </w:rPr>
  </w:style>
  <w:style w:type="character" w:customStyle="1" w:styleId="94">
    <w:name w:val="Unresolved Mention"/>
    <w:semiHidden/>
    <w:unhideWhenUsed/>
    <w:qFormat/>
    <w:uiPriority w:val="99"/>
    <w:rPr>
      <w:color w:val="808080"/>
      <w:shd w:val="clear" w:color="auto" w:fill="E6E6E6"/>
    </w:rPr>
  </w:style>
  <w:style w:type="character" w:customStyle="1" w:styleId="95">
    <w:name w:val="Heading 1 Char"/>
    <w:link w:val="2"/>
    <w:qFormat/>
    <w:uiPriority w:val="0"/>
    <w:rPr>
      <w:rFonts w:ascii="Arial" w:hAnsi="Arial"/>
      <w:sz w:val="36"/>
      <w:lang w:val="en-GB" w:eastAsia="en-US"/>
    </w:rPr>
  </w:style>
  <w:style w:type="character" w:customStyle="1" w:styleId="96">
    <w:name w:val="Heading 3 Char"/>
    <w:link w:val="4"/>
    <w:qFormat/>
    <w:uiPriority w:val="0"/>
    <w:rPr>
      <w:rFonts w:ascii="Arial" w:hAnsi="Arial"/>
      <w:sz w:val="28"/>
      <w:lang w:val="en-GB" w:eastAsia="en-US"/>
    </w:rPr>
  </w:style>
  <w:style w:type="character" w:customStyle="1" w:styleId="97">
    <w:name w:val="Heading 4 Char"/>
    <w:link w:val="5"/>
    <w:qFormat/>
    <w:uiPriority w:val="0"/>
    <w:rPr>
      <w:rFonts w:ascii="Arial" w:hAnsi="Arial"/>
      <w:sz w:val="24"/>
      <w:lang w:val="en-GB" w:eastAsia="en-US"/>
    </w:rPr>
  </w:style>
  <w:style w:type="character" w:customStyle="1" w:styleId="98">
    <w:name w:val="Heading 5 Char"/>
    <w:link w:val="6"/>
    <w:qFormat/>
    <w:uiPriority w:val="0"/>
    <w:rPr>
      <w:rFonts w:ascii="Arial" w:hAnsi="Arial"/>
      <w:sz w:val="22"/>
      <w:lang w:val="en-GB" w:eastAsia="en-US"/>
    </w:rPr>
  </w:style>
  <w:style w:type="character" w:customStyle="1" w:styleId="99">
    <w:name w:val="NO Zchn"/>
    <w:link w:val="54"/>
    <w:qFormat/>
    <w:locked/>
    <w:uiPriority w:val="0"/>
    <w:rPr>
      <w:rFonts w:ascii="Times New Roman" w:hAnsi="Times New Roman"/>
      <w:lang w:val="en-GB" w:eastAsia="en-US"/>
    </w:rPr>
  </w:style>
  <w:style w:type="character" w:customStyle="1" w:styleId="100">
    <w:name w:val="EX Char"/>
    <w:link w:val="55"/>
    <w:qFormat/>
    <w:locked/>
    <w:uiPriority w:val="0"/>
    <w:rPr>
      <w:rFonts w:ascii="Times New Roman" w:hAnsi="Times New Roman"/>
      <w:lang w:val="en-GB" w:eastAsia="en-US"/>
    </w:rPr>
  </w:style>
  <w:style w:type="character" w:customStyle="1" w:styleId="101">
    <w:name w:val="B4 Char"/>
    <w:link w:val="75"/>
    <w:qFormat/>
    <w:uiPriority w:val="0"/>
    <w:rPr>
      <w:rFonts w:ascii="Times New Roman" w:hAnsi="Times New Roman"/>
      <w:lang w:val="en-GB" w:eastAsia="en-US"/>
    </w:rPr>
  </w:style>
  <w:style w:type="paragraph" w:customStyle="1" w:styleId="102">
    <w:name w:val="First Change"/>
    <w:basedOn w:val="1"/>
    <w:qFormat/>
    <w:uiPriority w:val="0"/>
    <w:pPr>
      <w:jc w:val="center"/>
    </w:pPr>
    <w:rPr>
      <w:color w:val="FF0000"/>
    </w:rPr>
  </w:style>
  <w:style w:type="character" w:customStyle="1" w:styleId="103">
    <w:name w:val="Unresolved Mention1"/>
    <w:semiHidden/>
    <w:unhideWhenUsed/>
    <w:qFormat/>
    <w:uiPriority w:val="99"/>
    <w:rPr>
      <w:color w:val="808080"/>
      <w:shd w:val="clear" w:color="auto" w:fill="E6E6E6"/>
    </w:rPr>
  </w:style>
  <w:style w:type="character" w:customStyle="1" w:styleId="104">
    <w:name w:val="Heading 6 Char"/>
    <w:link w:val="7"/>
    <w:qFormat/>
    <w:uiPriority w:val="0"/>
    <w:rPr>
      <w:rFonts w:ascii="Arial" w:hAnsi="Arial"/>
      <w:lang w:val="en-GB" w:eastAsia="en-US"/>
    </w:rPr>
  </w:style>
  <w:style w:type="character" w:customStyle="1" w:styleId="105">
    <w:name w:val="Heading 7 Char"/>
    <w:link w:val="8"/>
    <w:qFormat/>
    <w:uiPriority w:val="0"/>
    <w:rPr>
      <w:rFonts w:ascii="Arial" w:hAnsi="Arial"/>
      <w:lang w:val="en-GB" w:eastAsia="en-US"/>
    </w:rPr>
  </w:style>
  <w:style w:type="character" w:customStyle="1" w:styleId="106">
    <w:name w:val="Heading 8 Char"/>
    <w:link w:val="9"/>
    <w:qFormat/>
    <w:uiPriority w:val="0"/>
    <w:rPr>
      <w:rFonts w:ascii="Arial" w:hAnsi="Arial"/>
      <w:sz w:val="36"/>
      <w:lang w:val="en-GB" w:eastAsia="en-US"/>
    </w:rPr>
  </w:style>
  <w:style w:type="character" w:customStyle="1" w:styleId="107">
    <w:name w:val="Heading 9 Char"/>
    <w:link w:val="10"/>
    <w:qFormat/>
    <w:uiPriority w:val="0"/>
    <w:rPr>
      <w:rFonts w:ascii="Arial" w:hAnsi="Arial"/>
      <w:sz w:val="36"/>
      <w:lang w:val="en-GB" w:eastAsia="en-US"/>
    </w:rPr>
  </w:style>
  <w:style w:type="table" w:customStyle="1" w:styleId="108">
    <w:name w:val="网格型1"/>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3"/>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1">
    <w:name w:val="Unresolved Mention2"/>
    <w:semiHidden/>
    <w:unhideWhenUsed/>
    <w:qFormat/>
    <w:uiPriority w:val="99"/>
    <w:rPr>
      <w:color w:val="808080"/>
      <w:shd w:val="clear" w:color="auto" w:fill="E6E6E6"/>
    </w:rPr>
  </w:style>
  <w:style w:type="character" w:customStyle="1" w:styleId="112">
    <w:name w:val="B3 Char"/>
    <w:link w:val="74"/>
    <w:qFormat/>
    <w:uiPriority w:val="0"/>
    <w:rPr>
      <w:rFonts w:ascii="Times New Roman" w:hAnsi="Times New Roman"/>
      <w:lang w:val="en-GB" w:eastAsia="en-US"/>
    </w:rPr>
  </w:style>
  <w:style w:type="character" w:customStyle="1" w:styleId="113">
    <w:name w:val="Mention"/>
    <w:unhideWhenUsed/>
    <w:qFormat/>
    <w:uiPriority w:val="99"/>
    <w:rPr>
      <w:color w:val="2B579A"/>
      <w:shd w:val="clear" w:color="auto" w:fill="E6E6E6"/>
    </w:rPr>
  </w:style>
  <w:style w:type="paragraph" w:customStyle="1" w:styleId="114">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15">
    <w:name w:val="3GPP_Header Char"/>
    <w:link w:val="79"/>
    <w:qFormat/>
    <w:uiPriority w:val="0"/>
    <w:rPr>
      <w:rFonts w:asciiTheme="minorHAnsi" w:hAnsiTheme="minorHAnsi" w:eastAsiaTheme="minorHAnsi" w:cstheme="minorBidi"/>
      <w:b/>
      <w:sz w:val="24"/>
      <w:szCs w:val="22"/>
      <w:lang w:val="sv-SE" w:eastAsia="en-US"/>
    </w:rPr>
  </w:style>
  <w:style w:type="paragraph" w:customStyle="1" w:styleId="116">
    <w:name w:val="Balloon Text1"/>
    <w:basedOn w:val="1"/>
    <w:semiHidden/>
    <w:qFormat/>
    <w:uiPriority w:val="0"/>
    <w:rPr>
      <w:rFonts w:ascii="Tahoma" w:hAnsi="Tahoma" w:eastAsia="MS Mincho" w:cs="Tahoma"/>
      <w:sz w:val="16"/>
      <w:szCs w:val="16"/>
    </w:rPr>
  </w:style>
  <w:style w:type="paragraph" w:customStyle="1" w:styleId="117">
    <w:name w:val="Zchn Zchn"/>
    <w:semiHidden/>
    <w:qFormat/>
    <w:uiPriority w:val="0"/>
    <w:pPr>
      <w:keepNext/>
      <w:numPr>
        <w:ilvl w:val="0"/>
        <w:numId w:val="3"/>
      </w:numPr>
      <w:tabs>
        <w:tab w:val="left" w:pos="643"/>
        <w:tab w:val="clear" w:pos="851"/>
      </w:tabs>
      <w:autoSpaceDE w:val="0"/>
      <w:autoSpaceDN w:val="0"/>
      <w:adjustRightInd w:val="0"/>
      <w:spacing w:before="60" w:after="60"/>
      <w:ind w:left="643" w:hanging="360"/>
      <w:jc w:val="both"/>
    </w:pPr>
    <w:rPr>
      <w:rFonts w:ascii="Arial" w:hAnsi="Arial" w:eastAsia="宋体" w:cs="Arial"/>
      <w:color w:val="0000FF"/>
      <w:kern w:val="2"/>
      <w:lang w:val="en-US" w:eastAsia="zh-CN" w:bidi="ar-SA"/>
    </w:rPr>
  </w:style>
  <w:style w:type="paragraph" w:customStyle="1" w:styleId="118">
    <w:name w:val="Comment Subject1"/>
    <w:basedOn w:val="1"/>
    <w:next w:val="1"/>
    <w:semiHidden/>
    <w:qFormat/>
    <w:uiPriority w:val="0"/>
    <w:rPr>
      <w:rFonts w:eastAsia="MS Mincho"/>
      <w:b/>
      <w:bCs/>
      <w:lang w:eastAsia="zh-CN"/>
    </w:rPr>
  </w:style>
  <w:style w:type="paragraph" w:customStyle="1" w:styleId="11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Balloon Text2"/>
    <w:basedOn w:val="1"/>
    <w:semiHidden/>
    <w:qFormat/>
    <w:uiPriority w:val="0"/>
    <w:rPr>
      <w:rFonts w:ascii="Arial" w:hAnsi="Arial" w:eastAsia="MS Gothic"/>
      <w:sz w:val="18"/>
      <w:szCs w:val="18"/>
    </w:rPr>
  </w:style>
  <w:style w:type="paragraph" w:customStyle="1" w:styleId="12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2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29">
    <w:name w:val="Mention1"/>
    <w:semiHidden/>
    <w:unhideWhenUsed/>
    <w:qFormat/>
    <w:uiPriority w:val="99"/>
    <w:rPr>
      <w:color w:val="2B579A"/>
      <w:shd w:val="clear" w:color="auto" w:fill="E6E6E6"/>
    </w:rPr>
  </w:style>
  <w:style w:type="character" w:customStyle="1" w:styleId="130">
    <w:name w:val="标题 3 Char1"/>
    <w:semiHidden/>
    <w:qFormat/>
    <w:uiPriority w:val="0"/>
    <w:rPr>
      <w:rFonts w:eastAsia="Times New Roman"/>
      <w:b/>
      <w:bCs/>
      <w:sz w:val="32"/>
      <w:szCs w:val="32"/>
      <w:lang w:val="en-GB" w:eastAsia="ko-KR"/>
    </w:rPr>
  </w:style>
  <w:style w:type="character" w:customStyle="1" w:styleId="131">
    <w:name w:val="标题 4 Char1"/>
    <w:semiHidden/>
    <w:qFormat/>
    <w:uiPriority w:val="0"/>
    <w:rPr>
      <w:rFonts w:ascii="Cambria" w:hAnsi="Cambria" w:eastAsia="宋体" w:cs="Times New Roman"/>
      <w:b/>
      <w:bCs/>
      <w:sz w:val="28"/>
      <w:szCs w:val="28"/>
      <w:lang w:val="en-GB" w:eastAsia="ko-KR"/>
    </w:rPr>
  </w:style>
  <w:style w:type="character" w:customStyle="1" w:styleId="132">
    <w:name w:val="页眉 Char1"/>
    <w:semiHidden/>
    <w:qFormat/>
    <w:uiPriority w:val="0"/>
    <w:rPr>
      <w:rFonts w:ascii="Times New Roman" w:hAnsi="Times New Roman" w:eastAsia="Times New Roman"/>
      <w:sz w:val="18"/>
      <w:szCs w:val="18"/>
      <w:lang w:val="en-GB" w:eastAsia="ko-KR"/>
    </w:rPr>
  </w:style>
  <w:style w:type="character" w:styleId="133">
    <w:name w:val="Placeholder Text"/>
    <w:semiHidden/>
    <w:qFormat/>
    <w:uiPriority w:val="99"/>
    <w:rPr>
      <w:color w:val="808080"/>
    </w:rPr>
  </w:style>
  <w:style w:type="paragraph" w:customStyle="1" w:styleId="134">
    <w:name w:val="H6"/>
    <w:basedOn w:val="6"/>
    <w:next w:val="1"/>
    <w:link w:val="162"/>
    <w:qFormat/>
    <w:uiPriority w:val="0"/>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135">
    <w:name w:val="Header Char"/>
    <w:basedOn w:val="38"/>
    <w:link w:val="27"/>
    <w:qFormat/>
    <w:uiPriority w:val="0"/>
    <w:rPr>
      <w:rFonts w:ascii="Arial" w:hAnsi="Arial" w:eastAsia="Times New Roman"/>
      <w:b/>
      <w:sz w:val="18"/>
      <w:lang w:val="en-GB" w:eastAsia="ko-KR"/>
    </w:rPr>
  </w:style>
  <w:style w:type="character" w:customStyle="1" w:styleId="136">
    <w:name w:val="Footer Char"/>
    <w:basedOn w:val="38"/>
    <w:link w:val="26"/>
    <w:qFormat/>
    <w:uiPriority w:val="0"/>
    <w:rPr>
      <w:rFonts w:ascii="Arial" w:hAnsi="Arial" w:eastAsia="Times New Roman"/>
      <w:b/>
      <w:i/>
      <w:sz w:val="18"/>
      <w:lang w:val="en-GB" w:eastAsia="ko-KR"/>
    </w:rPr>
  </w:style>
  <w:style w:type="paragraph" w:customStyle="1" w:styleId="13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character" w:customStyle="1" w:styleId="138">
    <w:name w:val="Comment Text Char"/>
    <w:basedOn w:val="38"/>
    <w:link w:val="21"/>
    <w:qFormat/>
    <w:uiPriority w:val="0"/>
    <w:rPr>
      <w:rFonts w:ascii="Times New Roman" w:hAnsi="Times New Roman"/>
      <w:lang w:val="en-GB" w:eastAsia="en-US"/>
    </w:rPr>
  </w:style>
  <w:style w:type="character" w:customStyle="1" w:styleId="139">
    <w:name w:val="Comment Subject Char"/>
    <w:basedOn w:val="138"/>
    <w:link w:val="35"/>
    <w:qFormat/>
    <w:uiPriority w:val="0"/>
    <w:rPr>
      <w:rFonts w:ascii="Times New Roman" w:hAnsi="Times New Roman" w:eastAsia="Times New Roman"/>
      <w:b/>
      <w:bCs/>
      <w:lang w:val="en-GB" w:eastAsia="en-US"/>
    </w:rPr>
  </w:style>
  <w:style w:type="character" w:customStyle="1" w:styleId="140">
    <w:name w:val="Balloon Text Char"/>
    <w:basedOn w:val="38"/>
    <w:link w:val="25"/>
    <w:qFormat/>
    <w:uiPriority w:val="0"/>
    <w:rPr>
      <w:rFonts w:ascii="Times New Roman" w:hAnsi="Times New Roman" w:eastAsia="Times New Roman"/>
      <w:sz w:val="18"/>
      <w:szCs w:val="18"/>
      <w:lang w:val="en-GB" w:eastAsia="ko-KR"/>
    </w:rPr>
  </w:style>
  <w:style w:type="character" w:customStyle="1" w:styleId="141">
    <w:name w:val="Footnote Text Char"/>
    <w:basedOn w:val="38"/>
    <w:link w:val="29"/>
    <w:uiPriority w:val="0"/>
    <w:rPr>
      <w:rFonts w:ascii="Times New Roman" w:hAnsi="Times New Roman" w:eastAsia="Times New Roman"/>
      <w:sz w:val="16"/>
      <w:lang w:val="en-GB" w:eastAsia="ko-KR"/>
    </w:rPr>
  </w:style>
  <w:style w:type="paragraph" w:customStyle="1" w:styleId="142">
    <w:name w:val="B1+"/>
    <w:basedOn w:val="72"/>
    <w:link w:val="143"/>
    <w:qFormat/>
    <w:uiPriority w:val="0"/>
    <w:pPr>
      <w:numPr>
        <w:ilvl w:val="0"/>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143">
    <w:name w:val="B1+ Car"/>
    <w:link w:val="142"/>
    <w:qFormat/>
    <w:uiPriority w:val="0"/>
    <w:rPr>
      <w:rFonts w:ascii="Times New Roman" w:hAnsi="Times New Roman" w:eastAsia="Times New Roman"/>
      <w:lang w:val="en-GB" w:eastAsia="ko-KR"/>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145">
    <w:name w:val="B1 Zchn"/>
    <w:qFormat/>
    <w:uiPriority w:val="0"/>
    <w:rPr>
      <w:rFonts w:ascii="Times New Roman" w:hAnsi="Times New Roman" w:eastAsia="Times New Roman" w:cs="Times New Roman"/>
      <w:sz w:val="20"/>
      <w:szCs w:val="20"/>
    </w:rPr>
  </w:style>
  <w:style w:type="character" w:customStyle="1" w:styleId="146">
    <w:name w:val="Body Text Char"/>
    <w:basedOn w:val="38"/>
    <w:link w:val="22"/>
    <w:qFormat/>
    <w:uiPriority w:val="0"/>
    <w:rPr>
      <w:rFonts w:ascii="Times New Roman" w:hAnsi="Times New Roman" w:eastAsia="Times New Roman"/>
      <w:lang w:val="en-GB" w:eastAsia="ko-KR"/>
    </w:rPr>
  </w:style>
  <w:style w:type="character" w:customStyle="1" w:styleId="147">
    <w:name w:val="B1 Char1"/>
    <w:qFormat/>
    <w:uiPriority w:val="0"/>
    <w:rPr>
      <w:rFonts w:ascii="Arial" w:hAnsi="Arial"/>
      <w:lang w:val="en-GB" w:eastAsia="en-US"/>
    </w:rPr>
  </w:style>
  <w:style w:type="paragraph" w:customStyle="1" w:styleId="148">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49">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0">
    <w:name w:val="Style TAL + Left:  075 cm"/>
    <w:basedOn w:val="51"/>
    <w:qFormat/>
    <w:uiPriority w:val="0"/>
    <w:pPr>
      <w:overflowPunct w:val="0"/>
      <w:autoSpaceDE w:val="0"/>
      <w:autoSpaceDN w:val="0"/>
      <w:adjustRightInd w:val="0"/>
      <w:ind w:left="425"/>
      <w:textAlignment w:val="baseline"/>
    </w:pPr>
    <w:rPr>
      <w:rFonts w:eastAsia="等线"/>
      <w:lang w:eastAsia="en-GB"/>
    </w:rPr>
  </w:style>
  <w:style w:type="paragraph" w:customStyle="1" w:styleId="1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2">
    <w:name w:val="Rec_CCITT_#"/>
    <w:basedOn w:val="1"/>
    <w:qFormat/>
    <w:uiPriority w:val="0"/>
    <w:pPr>
      <w:keepNext/>
      <w:keepLines/>
    </w:pPr>
    <w:rPr>
      <w:rFonts w:eastAsia="MS Mincho"/>
      <w:b/>
    </w:rPr>
  </w:style>
  <w:style w:type="paragraph" w:customStyle="1" w:styleId="153">
    <w:name w:val="Couv Rec Title"/>
    <w:basedOn w:val="1"/>
    <w:qFormat/>
    <w:uiPriority w:val="0"/>
    <w:pPr>
      <w:keepNext/>
      <w:keepLines/>
      <w:spacing w:before="240"/>
      <w:ind w:left="1418"/>
    </w:pPr>
    <w:rPr>
      <w:rFonts w:ascii="Arial" w:hAnsi="Arial" w:eastAsia="MS Mincho"/>
      <w:b/>
      <w:sz w:val="36"/>
      <w:lang w:val="en-US"/>
    </w:rPr>
  </w:style>
  <w:style w:type="paragraph" w:customStyle="1" w:styleId="154">
    <w:name w:val="00 BodyText"/>
    <w:basedOn w:val="1"/>
    <w:qFormat/>
    <w:uiPriority w:val="0"/>
    <w:pPr>
      <w:spacing w:after="220"/>
    </w:pPr>
    <w:rPr>
      <w:rFonts w:ascii="Arial" w:hAnsi="Arial" w:eastAsia="MS Mincho"/>
      <w:sz w:val="22"/>
      <w:lang w:val="en-US"/>
    </w:rPr>
  </w:style>
  <w:style w:type="character" w:customStyle="1" w:styleId="155">
    <w:name w:val="Body Text Indent Char"/>
    <w:basedOn w:val="38"/>
    <w:link w:val="23"/>
    <w:qFormat/>
    <w:uiPriority w:val="0"/>
    <w:rPr>
      <w:rFonts w:ascii="Times New Roman" w:hAnsi="Times New Roman" w:eastAsia="MS Mincho"/>
      <w:lang w:val="en-GB" w:eastAsia="zh-CN"/>
    </w:rPr>
  </w:style>
  <w:style w:type="paragraph" w:customStyle="1" w:styleId="156">
    <w:name w:val="Note"/>
    <w:basedOn w:val="1"/>
    <w:qFormat/>
    <w:uiPriority w:val="0"/>
    <w:pPr>
      <w:spacing w:after="120"/>
      <w:ind w:left="1134" w:hanging="567"/>
    </w:pPr>
    <w:rPr>
      <w:rFonts w:eastAsia="MS Mincho"/>
      <w:szCs w:val="22"/>
    </w:rPr>
  </w:style>
  <w:style w:type="paragraph" w:customStyle="1" w:styleId="157">
    <w:name w:val="11 BodyText"/>
    <w:basedOn w:val="1"/>
    <w:qFormat/>
    <w:uiPriority w:val="0"/>
    <w:pPr>
      <w:spacing w:after="220"/>
      <w:ind w:left="1298"/>
    </w:pPr>
    <w:rPr>
      <w:rFonts w:ascii="Arial" w:hAnsi="Arial" w:eastAsia="MS Mincho"/>
      <w:sz w:val="22"/>
      <w:lang w:val="en-US"/>
    </w:rPr>
  </w:style>
  <w:style w:type="paragraph" w:customStyle="1" w:styleId="158">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character" w:customStyle="1" w:styleId="159">
    <w:name w:val="Doc-text2 Char"/>
    <w:link w:val="160"/>
    <w:qFormat/>
    <w:uiPriority w:val="0"/>
    <w:rPr>
      <w:rFonts w:ascii="Arial" w:hAnsi="Arial" w:cs="Arial"/>
      <w:color w:val="0000FF"/>
      <w:kern w:val="2"/>
      <w:lang w:eastAsia="zh-CN"/>
    </w:rPr>
  </w:style>
  <w:style w:type="paragraph" w:customStyle="1" w:styleId="160">
    <w:name w:val="Doc-text2"/>
    <w:basedOn w:val="1"/>
    <w:link w:val="159"/>
    <w:qFormat/>
    <w:uiPriority w:val="0"/>
    <w:pPr>
      <w:spacing w:after="0"/>
      <w:ind w:left="1622" w:hanging="363"/>
    </w:pPr>
    <w:rPr>
      <w:rFonts w:ascii="Arial" w:hAnsi="Arial" w:cs="Arial"/>
      <w:color w:val="0000FF"/>
      <w:kern w:val="2"/>
      <w:lang w:val="fr-FR" w:eastAsia="zh-CN"/>
    </w:rPr>
  </w:style>
  <w:style w:type="character" w:customStyle="1" w:styleId="161">
    <w:name w:val="Char Char2"/>
    <w:qFormat/>
    <w:uiPriority w:val="0"/>
    <w:rPr>
      <w:rFonts w:ascii="Times New Roman" w:hAnsi="Times New Roman" w:eastAsia="MS Mincho"/>
      <w:lang w:val="en-GB" w:eastAsia="en-US"/>
    </w:rPr>
  </w:style>
  <w:style w:type="character" w:customStyle="1" w:styleId="162">
    <w:name w:val="H6 Char"/>
    <w:link w:val="134"/>
    <w:qFormat/>
    <w:uiPriority w:val="0"/>
    <w:rPr>
      <w:rFonts w:ascii="Arial" w:hAnsi="Arial" w:eastAsia="Times New Roman"/>
      <w:lang w:val="en-GB" w:eastAsia="ko-KR"/>
    </w:rPr>
  </w:style>
  <w:style w:type="character" w:customStyle="1" w:styleId="163">
    <w:name w:val="B2 Car"/>
    <w:qFormat/>
    <w:uiPriority w:val="0"/>
    <w:rPr>
      <w:rFonts w:ascii="Times New Roman" w:hAnsi="Times New Roman"/>
      <w:lang w:val="en-GB"/>
    </w:rPr>
  </w:style>
  <w:style w:type="paragraph" w:customStyle="1" w:styleId="164">
    <w:name w:val="Reference"/>
    <w:basedOn w:val="1"/>
    <w:qFormat/>
    <w:uiPriority w:val="0"/>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165">
    <w:name w:val="MTDisplayEquation"/>
    <w:basedOn w:val="1"/>
    <w:qFormat/>
    <w:uiPriority w:val="0"/>
    <w:pPr>
      <w:tabs>
        <w:tab w:val="center" w:pos="4820"/>
        <w:tab w:val="right" w:pos="9640"/>
      </w:tabs>
    </w:pPr>
    <w:rPr>
      <w:rFonts w:eastAsia="Times New Roman"/>
      <w:lang w:val="en-US"/>
    </w:rPr>
  </w:style>
  <w:style w:type="paragraph" w:customStyle="1" w:styleId="166">
    <w:name w:val="Proposal"/>
    <w:basedOn w:val="1"/>
    <w:link w:val="167"/>
    <w:qFormat/>
    <w:uiPriority w:val="0"/>
    <w:pPr>
      <w:tabs>
        <w:tab w:val="left" w:pos="1560"/>
      </w:tabs>
    </w:pPr>
    <w:rPr>
      <w:rFonts w:eastAsia="Times New Roman"/>
      <w:b/>
    </w:rPr>
  </w:style>
  <w:style w:type="character" w:customStyle="1" w:styleId="167">
    <w:name w:val="Proposal Char"/>
    <w:link w:val="166"/>
    <w:qFormat/>
    <w:uiPriority w:val="0"/>
    <w:rPr>
      <w:rFonts w:ascii="Times New Roman" w:hAnsi="Times New Roman" w:eastAsia="Times New Roman"/>
      <w:b/>
      <w:lang w:val="en-GB" w:eastAsia="en-US"/>
    </w:rPr>
  </w:style>
  <w:style w:type="paragraph" w:customStyle="1" w:styleId="168">
    <w:name w:val="Proposal list"/>
    <w:basedOn w:val="166"/>
    <w:link w:val="169"/>
    <w:qFormat/>
    <w:uiPriority w:val="0"/>
    <w:pPr>
      <w:ind w:left="1560" w:hanging="1134"/>
    </w:pPr>
  </w:style>
  <w:style w:type="character" w:customStyle="1" w:styleId="169">
    <w:name w:val="Proposal list Char"/>
    <w:link w:val="168"/>
    <w:qFormat/>
    <w:uiPriority w:val="0"/>
    <w:rPr>
      <w:rFonts w:ascii="Times New Roman" w:hAnsi="Times New Roman" w:eastAsia="Times New Roman"/>
      <w:b/>
      <w:lang w:val="en-GB" w:eastAsia="en-US"/>
    </w:rPr>
  </w:style>
  <w:style w:type="paragraph" w:customStyle="1" w:styleId="170">
    <w:name w:val="a"/>
    <w:basedOn w:val="78"/>
    <w:qFormat/>
    <w:uiPriority w:val="0"/>
    <w:pPr>
      <w:tabs>
        <w:tab w:val="left" w:pos="1985"/>
      </w:tabs>
    </w:pPr>
    <w:rPr>
      <w:rFonts w:eastAsia="等线" w:cs="Arial"/>
      <w:b/>
      <w:bCs/>
      <w:color w:val="000000"/>
      <w:sz w:val="24"/>
      <w:szCs w:val="24"/>
      <w:lang w:val="en-US"/>
    </w:rPr>
  </w:style>
  <w:style w:type="paragraph" w:customStyle="1" w:styleId="171">
    <w:name w:val="Discussion"/>
    <w:basedOn w:val="1"/>
    <w:qFormat/>
    <w:uiPriority w:val="0"/>
    <w:rPr>
      <w:rFonts w:ascii="Arial" w:hAnsi="Arial" w:eastAsia="等线" w:cs="Arial"/>
    </w:rPr>
  </w:style>
  <w:style w:type="paragraph" w:customStyle="1" w:styleId="172">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3">
    <w:name w:val="Observation"/>
    <w:basedOn w:val="166"/>
    <w:qFormat/>
    <w:uiPriority w:val="0"/>
    <w:pPr>
      <w:tabs>
        <w:tab w:val="left" w:pos="1701"/>
        <w:tab w:val="clear" w:pos="1560"/>
      </w:tabs>
      <w:overflowPunct w:val="0"/>
      <w:autoSpaceDE w:val="0"/>
      <w:autoSpaceDN w:val="0"/>
      <w:adjustRightInd w:val="0"/>
      <w:spacing w:after="120"/>
      <w:jc w:val="both"/>
      <w:textAlignment w:val="baseline"/>
    </w:pPr>
    <w:rPr>
      <w:rFonts w:ascii="Arial" w:hAnsi="Arial" w:eastAsia="宋体"/>
      <w:bCs/>
      <w:lang w:eastAsia="ja-JP"/>
    </w:rPr>
  </w:style>
  <w:style w:type="paragraph" w:customStyle="1" w:styleId="174">
    <w:name w:val="列表段落"/>
    <w:basedOn w:val="1"/>
    <w:qFormat/>
    <w:uiPriority w:val="0"/>
    <w:pPr>
      <w:spacing w:before="100" w:beforeAutospacing="1" w:after="120"/>
      <w:ind w:firstLine="420"/>
    </w:pPr>
    <w:rPr>
      <w:rFonts w:eastAsia="Calibri"/>
      <w:sz w:val="22"/>
      <w:szCs w:val="22"/>
      <w:lang w:val="en-US" w:eastAsia="zh-CN"/>
    </w:rPr>
  </w:style>
  <w:style w:type="paragraph" w:customStyle="1" w:styleId="175">
    <w:name w:val="Contact"/>
    <w:basedOn w:val="5"/>
    <w:qFormat/>
    <w:uiPriority w:val="0"/>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176">
    <w:name w:val="List Paragraph"/>
    <w:basedOn w:val="1"/>
    <w:link w:val="177"/>
    <w:qFormat/>
    <w:uiPriority w:val="99"/>
    <w:pPr>
      <w:spacing w:after="0"/>
      <w:ind w:left="720"/>
    </w:pPr>
    <w:rPr>
      <w:rFonts w:ascii="Calibri" w:hAnsi="Calibri" w:eastAsia="Calibri"/>
      <w:sz w:val="22"/>
      <w:szCs w:val="22"/>
      <w:lang w:eastAsia="ko-KR"/>
    </w:rPr>
  </w:style>
  <w:style w:type="character" w:customStyle="1" w:styleId="177">
    <w:name w:val="List Paragraph Char"/>
    <w:link w:val="176"/>
    <w:qFormat/>
    <w:locked/>
    <w:uiPriority w:val="34"/>
    <w:rPr>
      <w:rFonts w:ascii="Calibri" w:hAnsi="Calibri" w:eastAsia="Calibri"/>
      <w:sz w:val="22"/>
      <w:szCs w:val="22"/>
      <w:lang w:val="en-GB" w:eastAsia="ko-KR"/>
    </w:rPr>
  </w:style>
  <w:style w:type="character" w:customStyle="1" w:styleId="178">
    <w:name w:val="ui-provider"/>
    <w:basedOn w:val="38"/>
    <w:qFormat/>
    <w:uiPriority w:val="0"/>
  </w:style>
  <w:style w:type="paragraph" w:customStyle="1" w:styleId="179">
    <w:name w:val="paragraph"/>
    <w:basedOn w:val="1"/>
    <w:qFormat/>
    <w:uiPriority w:val="0"/>
    <w:pPr>
      <w:spacing w:before="100" w:beforeAutospacing="1" w:after="100" w:afterAutospacing="1"/>
    </w:pPr>
    <w:rPr>
      <w:rFonts w:eastAsia="Times New Roman"/>
      <w:sz w:val="24"/>
      <w:szCs w:val="24"/>
      <w:lang w:val="de-DE"/>
    </w:rPr>
  </w:style>
  <w:style w:type="character" w:customStyle="1" w:styleId="180">
    <w:name w:val="normaltextrun"/>
    <w:basedOn w:val="38"/>
    <w:qFormat/>
    <w:uiPriority w:val="0"/>
  </w:style>
  <w:style w:type="character" w:customStyle="1" w:styleId="181">
    <w:name w:val="apple-converted-space"/>
    <w:basedOn w:val="38"/>
    <w:qFormat/>
    <w:uiPriority w:val="0"/>
  </w:style>
  <w:style w:type="character" w:customStyle="1" w:styleId="182">
    <w:name w:val="eop"/>
    <w:basedOn w:val="38"/>
    <w:qFormat/>
    <w:uiPriority w:val="0"/>
  </w:style>
  <w:style w:type="character" w:customStyle="1" w:styleId="183">
    <w:name w:val="未处理的提及1"/>
    <w:semiHidden/>
    <w:unhideWhenUsed/>
    <w:qFormat/>
    <w:uiPriority w:val="99"/>
    <w:rPr>
      <w:color w:val="808080"/>
      <w:shd w:val="clear" w:color="auto" w:fill="E6E6E6"/>
    </w:rPr>
  </w:style>
  <w:style w:type="character" w:customStyle="1" w:styleId="184">
    <w:name w:val="@他1"/>
    <w:semiHidden/>
    <w:unhideWhenUsed/>
    <w:qFormat/>
    <w:uiPriority w:val="99"/>
    <w:rPr>
      <w:color w:val="2B579A"/>
      <w:shd w:val="clear" w:color="auto" w:fill="E6E6E6"/>
    </w:rPr>
  </w:style>
  <w:style w:type="character" w:customStyle="1" w:styleId="185">
    <w:name w:val="NO Char"/>
    <w:qFormat/>
    <w:uiPriority w:val="0"/>
  </w:style>
  <w:style w:type="paragraph" w:customStyle="1" w:styleId="186">
    <w:name w:val="TAL + Left:  1 cm"/>
    <w:basedOn w:val="51"/>
    <w:qFormat/>
    <w:uiPriority w:val="0"/>
    <w:pPr>
      <w:overflowPunct w:val="0"/>
      <w:autoSpaceDE w:val="0"/>
      <w:autoSpaceDN w:val="0"/>
      <w:adjustRightInd w:val="0"/>
      <w:ind w:left="567"/>
      <w:textAlignment w:val="baseline"/>
    </w:pPr>
    <w:rPr>
      <w:rFonts w:eastAsia="等线"/>
      <w:lang w:eastAsia="en-GB"/>
    </w:rPr>
  </w:style>
  <w:style w:type="character" w:customStyle="1" w:styleId="187">
    <w:name w:val="TAL Car"/>
    <w:qFormat/>
    <w:uiPriority w:val="0"/>
    <w:rPr>
      <w:rFonts w:ascii="Arial" w:hAnsi="Arial" w:eastAsia="Times New Roman"/>
      <w:sz w:val="18"/>
    </w:rPr>
  </w:style>
  <w:style w:type="paragraph" w:customStyle="1" w:styleId="188">
    <w:name w:val="3gpp title (city + tdoc number)"/>
    <w:basedOn w:val="27"/>
    <w:qFormat/>
    <w:uiPriority w:val="0"/>
    <w:pPr>
      <w:tabs>
        <w:tab w:val="right" w:pos="9923"/>
      </w:tabs>
      <w:overflowPunct/>
      <w:autoSpaceDE/>
      <w:autoSpaceDN/>
      <w:adjustRightInd/>
      <w:ind w:right="-7"/>
      <w:textAlignment w:val="auto"/>
    </w:pPr>
    <w:rPr>
      <w:rFonts w:cs="Arial"/>
      <w:bCs/>
      <w:sz w:val="24"/>
      <w:lang w:eastAsia="en-US"/>
    </w:rPr>
  </w:style>
  <w:style w:type="character" w:customStyle="1" w:styleId="189">
    <w:name w:val="Subtitle Char"/>
    <w:basedOn w:val="38"/>
    <w:link w:val="28"/>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90">
    <w:name w:val="List Paragraph5"/>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datastoreItem>
</file>

<file path=customXml/itemProps2.xml><?xml version="1.0" encoding="utf-8"?>
<ds:datastoreItem xmlns:ds="http://schemas.openxmlformats.org/officeDocument/2006/customXml" ds:itemID="{82BDDBB4-B62D-4655-9F27-CF3EDF3745BC}">
  <ds:schemaRefs/>
</ds:datastoreItem>
</file>

<file path=customXml/itemProps3.xml><?xml version="1.0" encoding="utf-8"?>
<ds:datastoreItem xmlns:ds="http://schemas.openxmlformats.org/officeDocument/2006/customXml" ds:itemID="{888A28E3-C349-4115-AA8D-C16DC8212D3A}">
  <ds:schemaRefs/>
</ds:datastoreItem>
</file>

<file path=customXml/itemProps4.xml><?xml version="1.0" encoding="utf-8"?>
<ds:datastoreItem xmlns:ds="http://schemas.openxmlformats.org/officeDocument/2006/customXml" ds:itemID="{7E4CB43F-CCB1-4A5E-AD3D-E981062DEE78}">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4</Pages>
  <Words>1799</Words>
  <Characters>9238</Characters>
  <Lines>76</Lines>
  <Paragraphs>22</Paragraphs>
  <TotalTime>0</TotalTime>
  <ScaleCrop>false</ScaleCrop>
  <LinksUpToDate>false</LinksUpToDate>
  <CharactersWithSpaces>11015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2024-08-01T09:13:00Z</dcterms:created>
  <dc:creator>Michael Sanders, John M Meredith</dc:creator>
  <cp:lastModifiedBy>ZTE</cp:lastModifiedBy>
  <cp:lastPrinted>2411-12-31T05:00:00Z</cp:lastPrinted>
  <dcterms:modified xsi:type="dcterms:W3CDTF">2025-11-07T05:20:13Z</dcterms:modified>
  <dc:title>MTG_TITLE</dc:title>
  <cp:revision>1657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05B606A86C864021A43800BA0D196E63</vt:lpwstr>
  </property>
</Properties>
</file>